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07DA" w14:textId="77777777" w:rsidR="00E5348F" w:rsidRDefault="007E19D9">
      <w:pPr>
        <w:spacing w:before="60" w:after="60" w:line="240" w:lineRule="auto"/>
        <w:jc w:val="both"/>
        <w:rPr>
          <w:b/>
          <w:sz w:val="28"/>
          <w:szCs w:val="28"/>
          <w:u w:val="single"/>
        </w:rPr>
      </w:pPr>
      <w:r>
        <w:rPr>
          <w:noProof/>
        </w:rPr>
        <mc:AlternateContent>
          <mc:Choice Requires="wpg">
            <w:drawing>
              <wp:anchor distT="0" distB="0" distL="114300" distR="114300" simplePos="0" relativeHeight="251658240" behindDoc="0" locked="0" layoutInCell="1" hidden="0" allowOverlap="1" wp14:anchorId="0BCF63F2" wp14:editId="2E39EB3F">
                <wp:simplePos x="0" y="0"/>
                <wp:positionH relativeFrom="column">
                  <wp:posOffset>165100</wp:posOffset>
                </wp:positionH>
                <wp:positionV relativeFrom="paragraph">
                  <wp:posOffset>-12699</wp:posOffset>
                </wp:positionV>
                <wp:extent cx="6238240" cy="1463040"/>
                <wp:effectExtent l="0" t="0" r="0" b="0"/>
                <wp:wrapNone/>
                <wp:docPr id="3" name="Groupe 3"/>
                <wp:cNvGraphicFramePr/>
                <a:graphic xmlns:a="http://schemas.openxmlformats.org/drawingml/2006/main">
                  <a:graphicData uri="http://schemas.microsoft.com/office/word/2010/wordprocessingGroup">
                    <wpg:wgp>
                      <wpg:cNvGrpSpPr/>
                      <wpg:grpSpPr>
                        <a:xfrm>
                          <a:off x="0" y="0"/>
                          <a:ext cx="6238240" cy="1463040"/>
                          <a:chOff x="2226880" y="3048480"/>
                          <a:chExt cx="6238240" cy="1463040"/>
                        </a:xfrm>
                      </wpg:grpSpPr>
                      <wpg:grpSp>
                        <wpg:cNvPr id="1" name="Groupe 1"/>
                        <wpg:cNvGrpSpPr/>
                        <wpg:grpSpPr>
                          <a:xfrm>
                            <a:off x="2226880" y="3048480"/>
                            <a:ext cx="6238240" cy="1463040"/>
                            <a:chOff x="0" y="0"/>
                            <a:chExt cx="6238240" cy="1463040"/>
                          </a:xfrm>
                        </wpg:grpSpPr>
                        <wps:wsp>
                          <wps:cNvPr id="2" name="Rectangle 2"/>
                          <wps:cNvSpPr/>
                          <wps:spPr>
                            <a:xfrm>
                              <a:off x="0" y="0"/>
                              <a:ext cx="6238225" cy="1463025"/>
                            </a:xfrm>
                            <a:prstGeom prst="rect">
                              <a:avLst/>
                            </a:prstGeom>
                            <a:noFill/>
                            <a:ln>
                              <a:noFill/>
                            </a:ln>
                          </wps:spPr>
                          <wps:txbx>
                            <w:txbxContent>
                              <w:p w14:paraId="7F02896E" w14:textId="77777777" w:rsidR="00E5348F" w:rsidRDefault="00E5348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6">
                              <a:alphaModFix/>
                            </a:blip>
                            <a:srcRect/>
                            <a:stretch/>
                          </pic:blipFill>
                          <pic:spPr>
                            <a:xfrm>
                              <a:off x="4826000" y="0"/>
                              <a:ext cx="1412240" cy="1412240"/>
                            </a:xfrm>
                            <a:prstGeom prst="rect">
                              <a:avLst/>
                            </a:prstGeom>
                            <a:noFill/>
                            <a:ln>
                              <a:noFill/>
                            </a:ln>
                          </pic:spPr>
                        </pic:pic>
                        <wps:wsp>
                          <wps:cNvPr id="5" name="Rectangle 5"/>
                          <wps:cNvSpPr/>
                          <wps:spPr>
                            <a:xfrm>
                              <a:off x="883920" y="101600"/>
                              <a:ext cx="4897925" cy="416460"/>
                            </a:xfrm>
                            <a:prstGeom prst="rect">
                              <a:avLst/>
                            </a:prstGeom>
                            <a:noFill/>
                            <a:ln>
                              <a:noFill/>
                            </a:ln>
                          </wps:spPr>
                          <wps:txbx>
                            <w:txbxContent>
                              <w:p w14:paraId="2173DB1D" w14:textId="77777777" w:rsidR="00E5348F" w:rsidRDefault="007E19D9">
                                <w:pPr>
                                  <w:spacing w:before="22" w:line="245" w:lineRule="auto"/>
                                  <w:ind w:left="287" w:right="743" w:firstLine="287"/>
                                  <w:jc w:val="center"/>
                                  <w:textDirection w:val="btLr"/>
                                </w:pPr>
                                <w:r>
                                  <w:rPr>
                                    <w:b/>
                                    <w:color w:val="000000"/>
                                    <w:sz w:val="36"/>
                                  </w:rPr>
                                  <w:t>Département Sciences de l’éducation</w:t>
                                </w:r>
                              </w:p>
                              <w:p w14:paraId="74A9B4B5" w14:textId="77777777" w:rsidR="00E5348F" w:rsidRDefault="00E5348F">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7">
                              <a:alphaModFix/>
                            </a:blip>
                            <a:srcRect/>
                            <a:stretch/>
                          </pic:blipFill>
                          <pic:spPr>
                            <a:xfrm>
                              <a:off x="1899920" y="894080"/>
                              <a:ext cx="2501900" cy="471170"/>
                            </a:xfrm>
                            <a:prstGeom prst="rect">
                              <a:avLst/>
                            </a:prstGeom>
                            <a:noFill/>
                            <a:ln>
                              <a:noFill/>
                            </a:ln>
                          </pic:spPr>
                        </pic:pic>
                        <pic:pic xmlns:pic="http://schemas.openxmlformats.org/drawingml/2006/picture">
                          <pic:nvPicPr>
                            <pic:cNvPr id="7" name="Shape 7"/>
                            <pic:cNvPicPr preferRelativeResize="0"/>
                          </pic:nvPicPr>
                          <pic:blipFill rotWithShape="1">
                            <a:blip r:embed="rId8">
                              <a:alphaModFix/>
                            </a:blip>
                            <a:srcRect/>
                            <a:stretch/>
                          </pic:blipFill>
                          <pic:spPr>
                            <a:xfrm>
                              <a:off x="0" y="132080"/>
                              <a:ext cx="1330960" cy="1330960"/>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-12699</wp:posOffset>
                </wp:positionV>
                <wp:extent cx="6238240" cy="1463040"/>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238240" cy="1463040"/>
                        </a:xfrm>
                        <a:prstGeom prst="rect"/>
                        <a:ln/>
                      </pic:spPr>
                    </pic:pic>
                  </a:graphicData>
                </a:graphic>
              </wp:anchor>
            </w:drawing>
          </mc:Fallback>
        </mc:AlternateContent>
      </w:r>
    </w:p>
    <w:p w14:paraId="6C472397" w14:textId="77777777" w:rsidR="00E5348F" w:rsidRDefault="00E5348F"/>
    <w:p w14:paraId="002D3931" w14:textId="77777777" w:rsidR="00E5348F" w:rsidRDefault="007E19D9">
      <w:pPr>
        <w:spacing w:before="7" w:line="140" w:lineRule="auto"/>
        <w:jc w:val="both"/>
      </w:pPr>
      <w:r>
        <w:rPr>
          <w:sz w:val="14"/>
          <w:szCs w:val="14"/>
        </w:rPr>
        <w:t xml:space="preserve"> </w:t>
      </w:r>
    </w:p>
    <w:p w14:paraId="61F7BE7A" w14:textId="77777777" w:rsidR="00E5348F" w:rsidRDefault="00E5348F">
      <w:pPr>
        <w:spacing w:before="7" w:line="140" w:lineRule="auto"/>
        <w:jc w:val="both"/>
      </w:pPr>
    </w:p>
    <w:p w14:paraId="78533891" w14:textId="77777777" w:rsidR="00E5348F" w:rsidRDefault="00E5348F">
      <w:pPr>
        <w:spacing w:line="200" w:lineRule="auto"/>
      </w:pPr>
    </w:p>
    <w:p w14:paraId="2BAE10A2" w14:textId="77777777" w:rsidR="00E5348F" w:rsidRDefault="00E5348F">
      <w:pPr>
        <w:spacing w:before="22" w:line="245" w:lineRule="auto"/>
        <w:ind w:right="743"/>
        <w:rPr>
          <w:b/>
          <w:sz w:val="36"/>
          <w:szCs w:val="36"/>
        </w:rPr>
      </w:pPr>
    </w:p>
    <w:p w14:paraId="4FC0D75D" w14:textId="77777777" w:rsidR="00E5348F" w:rsidRDefault="00E5348F">
      <w:pPr>
        <w:spacing w:before="22"/>
        <w:ind w:right="743"/>
        <w:rPr>
          <w:rFonts w:ascii="Arial" w:eastAsia="Arial" w:hAnsi="Arial" w:cs="Arial"/>
          <w:b/>
          <w:sz w:val="10"/>
          <w:szCs w:val="10"/>
        </w:rPr>
      </w:pPr>
    </w:p>
    <w:p w14:paraId="3412F3B0" w14:textId="77777777" w:rsidR="00E5348F" w:rsidRDefault="007E19D9">
      <w:pPr>
        <w:spacing w:before="22"/>
        <w:ind w:left="288" w:right="743"/>
        <w:jc w:val="center"/>
        <w:rPr>
          <w:rFonts w:ascii="Arial" w:eastAsia="Arial" w:hAnsi="Arial" w:cs="Arial"/>
          <w:b/>
        </w:rPr>
      </w:pPr>
      <w:r>
        <w:rPr>
          <w:rFonts w:ascii="Arial" w:eastAsia="Arial" w:hAnsi="Arial" w:cs="Arial"/>
          <w:b/>
        </w:rPr>
        <w:t xml:space="preserve">RAPPORT DE VISITE </w:t>
      </w:r>
    </w:p>
    <w:p w14:paraId="561B65CD" w14:textId="5EB3843C" w:rsidR="00E5348F" w:rsidRDefault="007E19D9">
      <w:pPr>
        <w:spacing w:before="22"/>
        <w:ind w:left="289" w:right="284"/>
        <w:jc w:val="center"/>
        <w:rPr>
          <w:rFonts w:ascii="Arial" w:eastAsia="Arial" w:hAnsi="Arial" w:cs="Arial"/>
          <w:b/>
        </w:rPr>
      </w:pPr>
      <w:r>
        <w:rPr>
          <w:rFonts w:ascii="Arial" w:eastAsia="Arial" w:hAnsi="Arial" w:cs="Arial"/>
          <w:b/>
        </w:rPr>
        <w:t>MEEF2D PSS2 STAGE RESPONSABILITE</w:t>
      </w:r>
    </w:p>
    <w:p w14:paraId="741D5285" w14:textId="77777777" w:rsidR="00E5348F" w:rsidRDefault="007E19D9">
      <w:pPr>
        <w:spacing w:before="22"/>
        <w:ind w:left="289" w:right="284"/>
        <w:jc w:val="center"/>
        <w:rPr>
          <w:rFonts w:ascii="Arial" w:eastAsia="Arial" w:hAnsi="Arial" w:cs="Arial"/>
          <w:b/>
        </w:rPr>
      </w:pPr>
      <w:r>
        <w:rPr>
          <w:rFonts w:ascii="Arial" w:eastAsia="Arial" w:hAnsi="Arial" w:cs="Arial"/>
        </w:rPr>
        <w:br/>
        <w:t>Année universitaire 2022/2023</w:t>
      </w:r>
    </w:p>
    <w:tbl>
      <w:tblPr>
        <w:tblStyle w:val="a"/>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985"/>
        <w:gridCol w:w="2693"/>
      </w:tblGrid>
      <w:tr w:rsidR="00E5348F" w14:paraId="741EA4CE" w14:textId="77777777">
        <w:tc>
          <w:tcPr>
            <w:tcW w:w="7371" w:type="dxa"/>
            <w:gridSpan w:val="2"/>
            <w:vAlign w:val="center"/>
          </w:tcPr>
          <w:p w14:paraId="23F3AB7C" w14:textId="77777777" w:rsidR="00E5348F" w:rsidRDefault="007E19D9">
            <w:pPr>
              <w:spacing w:before="80" w:after="80"/>
            </w:pPr>
            <w:r>
              <w:t>Nom Prénom du stagiaire :</w:t>
            </w:r>
          </w:p>
          <w:p w14:paraId="56066E91" w14:textId="77777777" w:rsidR="00E5348F" w:rsidRDefault="007E19D9">
            <w:pPr>
              <w:spacing w:before="80" w:after="80"/>
            </w:pPr>
            <w:r>
              <w:t>@etudiant.univ-mayotte.fr</w:t>
            </w:r>
          </w:p>
        </w:tc>
        <w:tc>
          <w:tcPr>
            <w:tcW w:w="2693" w:type="dxa"/>
            <w:vAlign w:val="center"/>
          </w:tcPr>
          <w:p w14:paraId="4FCC8532" w14:textId="77777777" w:rsidR="00E5348F" w:rsidRDefault="007E19D9">
            <w:pPr>
              <w:spacing w:before="80" w:after="80"/>
              <w:jc w:val="center"/>
            </w:pPr>
            <w:r>
              <w:t xml:space="preserve">Groupe : </w:t>
            </w:r>
          </w:p>
        </w:tc>
      </w:tr>
      <w:tr w:rsidR="00E5348F" w14:paraId="2DF68502" w14:textId="77777777">
        <w:tc>
          <w:tcPr>
            <w:tcW w:w="5386" w:type="dxa"/>
            <w:vAlign w:val="center"/>
          </w:tcPr>
          <w:p w14:paraId="56A56447" w14:textId="66D8EB30" w:rsidR="00E5348F" w:rsidRDefault="007E19D9">
            <w:pPr>
              <w:spacing w:before="80" w:after="80"/>
              <w:rPr>
                <w:u w:val="single"/>
              </w:rPr>
            </w:pPr>
            <w:r>
              <w:t xml:space="preserve">Établissement et niveau de classe : </w:t>
            </w:r>
          </w:p>
        </w:tc>
        <w:tc>
          <w:tcPr>
            <w:tcW w:w="4678" w:type="dxa"/>
            <w:gridSpan w:val="2"/>
            <w:vAlign w:val="center"/>
          </w:tcPr>
          <w:p w14:paraId="2204D1EF" w14:textId="77777777" w:rsidR="00E5348F" w:rsidRDefault="007E19D9">
            <w:pPr>
              <w:spacing w:before="80" w:after="80"/>
            </w:pPr>
            <w:r>
              <w:t xml:space="preserve">Nombre d’élèves : …. inscrits / …. présents </w:t>
            </w:r>
          </w:p>
        </w:tc>
      </w:tr>
      <w:tr w:rsidR="00E5348F" w14:paraId="561C21AF" w14:textId="77777777">
        <w:tc>
          <w:tcPr>
            <w:tcW w:w="5386" w:type="dxa"/>
            <w:vAlign w:val="center"/>
          </w:tcPr>
          <w:p w14:paraId="655966A1" w14:textId="77777777" w:rsidR="00E5348F" w:rsidRDefault="007E19D9">
            <w:pPr>
              <w:spacing w:before="80" w:after="80"/>
            </w:pPr>
            <w:r>
              <w:t xml:space="preserve">Nom du Formateur : </w:t>
            </w:r>
          </w:p>
          <w:p w14:paraId="31C32494" w14:textId="77777777" w:rsidR="00E5348F" w:rsidRDefault="007E19D9">
            <w:pPr>
              <w:spacing w:before="80" w:after="80"/>
            </w:pPr>
            <w:r>
              <w:t xml:space="preserve">Mail : </w:t>
            </w:r>
          </w:p>
        </w:tc>
        <w:tc>
          <w:tcPr>
            <w:tcW w:w="4678" w:type="dxa"/>
            <w:gridSpan w:val="2"/>
            <w:vAlign w:val="center"/>
          </w:tcPr>
          <w:p w14:paraId="265EFF6F" w14:textId="77777777" w:rsidR="00E5348F" w:rsidRDefault="007E19D9">
            <w:pPr>
              <w:spacing w:before="80" w:after="80"/>
            </w:pPr>
            <w:r>
              <w:t xml:space="preserve">Date de la visite :  </w:t>
            </w:r>
          </w:p>
          <w:p w14:paraId="257A0B9C" w14:textId="77777777" w:rsidR="00E5348F" w:rsidRDefault="00E5348F">
            <w:pPr>
              <w:spacing w:before="80" w:after="80"/>
            </w:pPr>
          </w:p>
        </w:tc>
      </w:tr>
    </w:tbl>
    <w:p w14:paraId="10451164" w14:textId="77777777" w:rsidR="00E5348F" w:rsidRDefault="00E5348F">
      <w:pPr>
        <w:spacing w:before="22"/>
        <w:ind w:right="284"/>
        <w:jc w:val="both"/>
        <w:rPr>
          <w:rFonts w:ascii="Arial" w:eastAsia="Arial" w:hAnsi="Arial" w:cs="Arial"/>
        </w:rPr>
      </w:pPr>
    </w:p>
    <w:p w14:paraId="44B8E280" w14:textId="77777777" w:rsidR="00E5348F" w:rsidRDefault="007E19D9">
      <w:pPr>
        <w:spacing w:before="22"/>
        <w:ind w:left="289"/>
        <w:jc w:val="both"/>
        <w:rPr>
          <w:rFonts w:ascii="Arial" w:eastAsia="Arial" w:hAnsi="Arial" w:cs="Arial"/>
          <w:color w:val="000000"/>
          <w:u w:val="single"/>
        </w:rPr>
      </w:pPr>
      <w:r>
        <w:rPr>
          <w:rFonts w:ascii="Arial" w:eastAsia="Arial" w:hAnsi="Arial" w:cs="Arial"/>
          <w:color w:val="000000"/>
          <w:u w:val="single"/>
        </w:rPr>
        <w:t>Documents présentés :</w:t>
      </w:r>
    </w:p>
    <w:p w14:paraId="03D612AF" w14:textId="77777777" w:rsidR="00E5348F" w:rsidRDefault="007E19D9">
      <w:pPr>
        <w:spacing w:before="22"/>
        <w:ind w:left="289"/>
        <w:jc w:val="both"/>
        <w:rPr>
          <w:rFonts w:ascii="Arial" w:eastAsia="Arial" w:hAnsi="Arial" w:cs="Arial"/>
          <w:color w:val="000000"/>
          <w:u w:val="single"/>
        </w:rPr>
      </w:pPr>
      <w:r>
        <w:rPr>
          <w:rFonts w:ascii="Arial" w:eastAsia="Arial" w:hAnsi="Arial" w:cs="Arial"/>
          <w:color w:val="000000"/>
          <w:u w:val="single"/>
        </w:rPr>
        <w:t xml:space="preserve">Registre d’appel : </w:t>
      </w:r>
    </w:p>
    <w:p w14:paraId="4697704E" w14:textId="77777777" w:rsidR="00E5348F" w:rsidRDefault="00E5348F">
      <w:pPr>
        <w:spacing w:before="22"/>
        <w:jc w:val="both"/>
        <w:rPr>
          <w:rFonts w:ascii="Arial" w:eastAsia="Arial" w:hAnsi="Arial" w:cs="Arial"/>
          <w:color w:val="000000"/>
          <w:u w:val="single"/>
        </w:rPr>
      </w:pPr>
    </w:p>
    <w:p w14:paraId="3ABC4B09" w14:textId="77777777" w:rsidR="00E5348F" w:rsidRDefault="007E19D9">
      <w:pPr>
        <w:spacing w:before="22"/>
        <w:ind w:left="289"/>
        <w:jc w:val="both"/>
        <w:rPr>
          <w:rFonts w:ascii="Arial" w:eastAsia="Arial" w:hAnsi="Arial" w:cs="Arial"/>
          <w:b/>
          <w:color w:val="000000"/>
          <w:u w:val="single"/>
        </w:rPr>
      </w:pPr>
      <w:r>
        <w:rPr>
          <w:rFonts w:ascii="Arial" w:eastAsia="Arial" w:hAnsi="Arial" w:cs="Arial"/>
          <w:b/>
          <w:color w:val="000000"/>
          <w:u w:val="single"/>
        </w:rPr>
        <w:t>Description des séances observées</w:t>
      </w:r>
      <w:r>
        <w:rPr>
          <w:rFonts w:ascii="Arial" w:eastAsia="Arial" w:hAnsi="Arial" w:cs="Arial"/>
          <w:b/>
          <w:color w:val="000000"/>
        </w:rPr>
        <w:t> :</w:t>
      </w:r>
    </w:p>
    <w:p w14:paraId="649764EB" w14:textId="77777777" w:rsidR="00E5348F" w:rsidRDefault="00E5348F">
      <w:pPr>
        <w:spacing w:before="22"/>
        <w:jc w:val="both"/>
        <w:rPr>
          <w:rFonts w:ascii="Arial" w:eastAsia="Arial" w:hAnsi="Arial" w:cs="Arial"/>
          <w:color w:val="000000"/>
        </w:rPr>
      </w:pPr>
    </w:p>
    <w:p w14:paraId="1F07849B" w14:textId="77777777" w:rsidR="00E5348F" w:rsidRDefault="007E19D9">
      <w:pPr>
        <w:spacing w:before="22"/>
        <w:ind w:left="289"/>
        <w:jc w:val="both"/>
        <w:rPr>
          <w:rFonts w:ascii="Arial" w:eastAsia="Arial" w:hAnsi="Arial" w:cs="Arial"/>
          <w:b/>
          <w:color w:val="000000"/>
          <w:u w:val="single"/>
        </w:rPr>
      </w:pPr>
      <w:r>
        <w:rPr>
          <w:rFonts w:ascii="Arial" w:eastAsia="Arial" w:hAnsi="Arial" w:cs="Arial"/>
          <w:b/>
          <w:color w:val="000000"/>
          <w:u w:val="single"/>
        </w:rPr>
        <w:t>Analyse du stagiaire sur sa pratique :</w:t>
      </w:r>
    </w:p>
    <w:p w14:paraId="7E770419" w14:textId="77777777" w:rsidR="00E5348F" w:rsidRDefault="00E5348F">
      <w:pPr>
        <w:spacing w:before="22"/>
        <w:jc w:val="both"/>
        <w:rPr>
          <w:rFonts w:ascii="Arial" w:eastAsia="Arial" w:hAnsi="Arial" w:cs="Arial"/>
        </w:rPr>
      </w:pPr>
    </w:p>
    <w:p w14:paraId="36E53276" w14:textId="77777777" w:rsidR="00E5348F" w:rsidRDefault="007E19D9">
      <w:pPr>
        <w:spacing w:before="22"/>
        <w:ind w:left="289"/>
        <w:jc w:val="both"/>
        <w:rPr>
          <w:rFonts w:ascii="Arial" w:eastAsia="Arial" w:hAnsi="Arial" w:cs="Arial"/>
          <w:b/>
          <w:u w:val="single"/>
        </w:rPr>
      </w:pPr>
      <w:r>
        <w:rPr>
          <w:rFonts w:ascii="Arial" w:eastAsia="Arial" w:hAnsi="Arial" w:cs="Arial"/>
          <w:b/>
          <w:u w:val="single"/>
        </w:rPr>
        <w:t>Analyse des séances</w:t>
      </w:r>
      <w:r>
        <w:rPr>
          <w:rFonts w:ascii="Arial" w:eastAsia="Arial" w:hAnsi="Arial" w:cs="Arial"/>
          <w:b/>
        </w:rPr>
        <w:t> :</w:t>
      </w:r>
    </w:p>
    <w:p w14:paraId="11CDAA9E" w14:textId="77777777" w:rsidR="00E5348F" w:rsidRDefault="007E19D9">
      <w:pPr>
        <w:spacing w:before="22"/>
        <w:ind w:left="289"/>
        <w:jc w:val="both"/>
        <w:rPr>
          <w:rFonts w:ascii="Arial" w:eastAsia="Arial" w:hAnsi="Arial" w:cs="Arial"/>
          <w:i/>
          <w:u w:val="single"/>
        </w:rPr>
      </w:pPr>
      <w:r>
        <w:rPr>
          <w:rFonts w:ascii="Arial" w:eastAsia="Arial" w:hAnsi="Arial" w:cs="Arial"/>
          <w:i/>
          <w:u w:val="single"/>
        </w:rPr>
        <w:t>Points positifs</w:t>
      </w:r>
      <w:r>
        <w:rPr>
          <w:rFonts w:ascii="Arial" w:eastAsia="Arial" w:hAnsi="Arial" w:cs="Arial"/>
          <w:i/>
        </w:rPr>
        <w:t> :</w:t>
      </w:r>
      <w:r>
        <w:rPr>
          <w:rFonts w:ascii="Arial" w:eastAsia="Arial" w:hAnsi="Arial" w:cs="Arial"/>
          <w:i/>
          <w:u w:val="single"/>
        </w:rPr>
        <w:t xml:space="preserve"> </w:t>
      </w:r>
    </w:p>
    <w:p w14:paraId="1A172965" w14:textId="77777777" w:rsidR="00E5348F" w:rsidRDefault="007E19D9">
      <w:pPr>
        <w:spacing w:before="22"/>
        <w:ind w:left="289"/>
        <w:jc w:val="both"/>
        <w:rPr>
          <w:rFonts w:ascii="Arial" w:eastAsia="Arial" w:hAnsi="Arial" w:cs="Arial"/>
          <w:i/>
          <w:u w:val="single"/>
        </w:rPr>
      </w:pPr>
      <w:r>
        <w:rPr>
          <w:rFonts w:ascii="Arial" w:eastAsia="Arial" w:hAnsi="Arial" w:cs="Arial"/>
          <w:i/>
          <w:u w:val="single"/>
        </w:rPr>
        <w:t>Remarques et conseils pour améliorer ces séances</w:t>
      </w:r>
      <w:r>
        <w:rPr>
          <w:rFonts w:ascii="Arial" w:eastAsia="Arial" w:hAnsi="Arial" w:cs="Arial"/>
          <w:i/>
        </w:rPr>
        <w:t> :</w:t>
      </w:r>
      <w:r>
        <w:rPr>
          <w:rFonts w:ascii="Arial" w:eastAsia="Arial" w:hAnsi="Arial" w:cs="Arial"/>
          <w:i/>
          <w:u w:val="single"/>
        </w:rPr>
        <w:t xml:space="preserve"> </w:t>
      </w:r>
    </w:p>
    <w:p w14:paraId="059BD1CD" w14:textId="77777777" w:rsidR="00E5348F" w:rsidRDefault="00E5348F">
      <w:pPr>
        <w:spacing w:before="22"/>
        <w:ind w:left="289"/>
        <w:jc w:val="both"/>
        <w:rPr>
          <w:rFonts w:ascii="Arial" w:eastAsia="Arial" w:hAnsi="Arial" w:cs="Arial"/>
          <w:i/>
          <w:u w:val="single"/>
        </w:rPr>
      </w:pPr>
    </w:p>
    <w:p w14:paraId="45CC4B3D" w14:textId="77777777" w:rsidR="00E5348F" w:rsidRDefault="007E19D9">
      <w:pPr>
        <w:spacing w:before="22"/>
        <w:ind w:left="289"/>
        <w:rPr>
          <w:rFonts w:ascii="Arial" w:eastAsia="Arial" w:hAnsi="Arial" w:cs="Arial"/>
          <w:b/>
          <w:u w:val="single"/>
        </w:rPr>
      </w:pPr>
      <w:r>
        <w:rPr>
          <w:rFonts w:ascii="Arial" w:eastAsia="Arial" w:hAnsi="Arial" w:cs="Arial"/>
          <w:b/>
          <w:u w:val="single"/>
        </w:rPr>
        <w:t>Objectif(s) prioritaire(s) fixé(s) pour progresser</w:t>
      </w:r>
      <w:r>
        <w:rPr>
          <w:rFonts w:ascii="Arial" w:eastAsia="Arial" w:hAnsi="Arial" w:cs="Arial"/>
          <w:b/>
        </w:rPr>
        <w:t> :</w:t>
      </w:r>
    </w:p>
    <w:p w14:paraId="496F2B9E" w14:textId="77777777" w:rsidR="00E5348F" w:rsidRDefault="00E5348F">
      <w:pPr>
        <w:spacing w:before="22"/>
        <w:ind w:right="284"/>
        <w:jc w:val="both"/>
        <w:rPr>
          <w:rFonts w:ascii="Arial" w:eastAsia="Arial" w:hAnsi="Arial" w:cs="Arial"/>
        </w:rPr>
      </w:pPr>
    </w:p>
    <w:tbl>
      <w:tblPr>
        <w:tblStyle w:val="a0"/>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5348F" w14:paraId="1BF7C202" w14:textId="77777777">
        <w:tc>
          <w:tcPr>
            <w:tcW w:w="9781" w:type="dxa"/>
          </w:tcPr>
          <w:p w14:paraId="48E918AD" w14:textId="77777777" w:rsidR="00E5348F" w:rsidRDefault="007E19D9">
            <w:pPr>
              <w:spacing w:before="22"/>
              <w:ind w:right="284"/>
              <w:rPr>
                <w:rFonts w:ascii="Arial" w:eastAsia="Arial" w:hAnsi="Arial" w:cs="Arial"/>
                <w:u w:val="single"/>
              </w:rPr>
            </w:pPr>
            <w:r>
              <w:rPr>
                <w:rFonts w:ascii="Arial" w:eastAsia="Arial" w:hAnsi="Arial" w:cs="Arial"/>
                <w:u w:val="single"/>
              </w:rPr>
              <w:t>Bilan de la visite :</w:t>
            </w:r>
          </w:p>
          <w:p w14:paraId="31647B3E" w14:textId="77777777" w:rsidR="00E5348F" w:rsidRDefault="00E5348F">
            <w:pPr>
              <w:spacing w:before="22"/>
              <w:ind w:right="284"/>
              <w:rPr>
                <w:rFonts w:ascii="Arial" w:eastAsia="Arial" w:hAnsi="Arial" w:cs="Arial"/>
                <w:u w:val="single"/>
              </w:rPr>
            </w:pPr>
          </w:p>
          <w:p w14:paraId="76D8BD8E" w14:textId="77777777" w:rsidR="00E5348F" w:rsidRDefault="00E5348F">
            <w:pPr>
              <w:spacing w:before="22"/>
              <w:ind w:right="284"/>
              <w:rPr>
                <w:rFonts w:ascii="Arial" w:eastAsia="Arial" w:hAnsi="Arial" w:cs="Arial"/>
              </w:rPr>
            </w:pPr>
          </w:p>
          <w:p w14:paraId="73ECEE17" w14:textId="77777777" w:rsidR="00E5348F" w:rsidRDefault="00E5348F">
            <w:pPr>
              <w:spacing w:before="22"/>
              <w:ind w:right="284"/>
              <w:rPr>
                <w:rFonts w:ascii="Arial" w:eastAsia="Arial" w:hAnsi="Arial" w:cs="Arial"/>
              </w:rPr>
            </w:pPr>
          </w:p>
          <w:p w14:paraId="6376CBC9" w14:textId="77777777" w:rsidR="00E5348F" w:rsidRDefault="00E5348F">
            <w:pPr>
              <w:spacing w:before="22"/>
              <w:ind w:right="284"/>
              <w:rPr>
                <w:rFonts w:ascii="Arial" w:eastAsia="Arial" w:hAnsi="Arial" w:cs="Arial"/>
              </w:rPr>
            </w:pPr>
          </w:p>
          <w:p w14:paraId="5F74B95B" w14:textId="77777777" w:rsidR="00E5348F" w:rsidRDefault="00E5348F">
            <w:pPr>
              <w:spacing w:before="22"/>
              <w:ind w:right="284"/>
              <w:rPr>
                <w:rFonts w:ascii="Arial" w:eastAsia="Arial" w:hAnsi="Arial" w:cs="Arial"/>
              </w:rPr>
            </w:pPr>
          </w:p>
        </w:tc>
      </w:tr>
    </w:tbl>
    <w:p w14:paraId="0ADA9A6D" w14:textId="77777777" w:rsidR="00E5348F" w:rsidRDefault="00E5348F">
      <w:pPr>
        <w:jc w:val="center"/>
        <w:rPr>
          <w:rFonts w:ascii="Arial" w:eastAsia="Arial" w:hAnsi="Arial" w:cs="Arial"/>
        </w:rPr>
      </w:pPr>
    </w:p>
    <w:p w14:paraId="7F62F6F3" w14:textId="6C7AB90E" w:rsidR="00E5348F" w:rsidRDefault="007E19D9">
      <w:pPr>
        <w:jc w:val="center"/>
        <w:rPr>
          <w:rFonts w:ascii="Arial" w:eastAsia="Arial" w:hAnsi="Arial" w:cs="Arial"/>
        </w:rPr>
      </w:pPr>
      <w:r>
        <w:rPr>
          <w:rFonts w:ascii="Arial" w:eastAsia="Arial" w:hAnsi="Arial" w:cs="Arial"/>
        </w:rPr>
        <w:t xml:space="preserve">Signature </w:t>
      </w:r>
      <w:r w:rsidR="0051291A">
        <w:rPr>
          <w:rFonts w:ascii="Arial" w:eastAsia="Arial" w:hAnsi="Arial" w:cs="Arial"/>
        </w:rPr>
        <w:t>du stagiaire</w:t>
      </w:r>
      <w:r>
        <w:rPr>
          <w:rFonts w:ascii="Arial" w:eastAsia="Arial" w:hAnsi="Arial" w:cs="Arial"/>
        </w:rPr>
        <w:t>                                                    Date et signature du formateur</w:t>
      </w:r>
    </w:p>
    <w:tbl>
      <w:tblPr>
        <w:tblStyle w:val="a1"/>
        <w:tblW w:w="10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4"/>
        <w:gridCol w:w="567"/>
        <w:gridCol w:w="4252"/>
      </w:tblGrid>
      <w:tr w:rsidR="00E5348F" w14:paraId="6EF4F5E1" w14:textId="77777777">
        <w:trPr>
          <w:trHeight w:val="288"/>
        </w:trPr>
        <w:tc>
          <w:tcPr>
            <w:tcW w:w="10333" w:type="dxa"/>
            <w:gridSpan w:val="3"/>
            <w:tcBorders>
              <w:top w:val="single" w:sz="4" w:space="0" w:color="000000"/>
              <w:left w:val="single" w:sz="4" w:space="0" w:color="000000"/>
              <w:right w:val="single" w:sz="4" w:space="0" w:color="000000"/>
            </w:tcBorders>
            <w:vAlign w:val="center"/>
          </w:tcPr>
          <w:p w14:paraId="12A8C0B1" w14:textId="77777777" w:rsidR="00E5348F" w:rsidRDefault="007E19D9">
            <w:pPr>
              <w:spacing w:line="240" w:lineRule="auto"/>
              <w:rPr>
                <w:b/>
                <w:sz w:val="18"/>
                <w:szCs w:val="18"/>
              </w:rPr>
            </w:pPr>
            <w:r>
              <w:rPr>
                <w:sz w:val="18"/>
                <w:szCs w:val="18"/>
              </w:rPr>
              <w:lastRenderedPageBreak/>
              <w:t xml:space="preserve">Référentiel des </w:t>
            </w:r>
            <w:r>
              <w:rPr>
                <w:b/>
                <w:sz w:val="18"/>
                <w:szCs w:val="18"/>
              </w:rPr>
              <w:t>compétences professionnelles</w:t>
            </w:r>
            <w:r>
              <w:rPr>
                <w:sz w:val="18"/>
                <w:szCs w:val="18"/>
              </w:rPr>
              <w:t xml:space="preserve"> des métiers du professorat et de l’éducation, arrêté du 1-7-13, JO du 18-7-2013</w:t>
            </w:r>
          </w:p>
        </w:tc>
      </w:tr>
      <w:tr w:rsidR="00E5348F" w14:paraId="28C012F5" w14:textId="77777777">
        <w:trPr>
          <w:cantSplit/>
          <w:trHeight w:val="504"/>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6899FB1" w14:textId="77777777" w:rsidR="00E5348F" w:rsidRDefault="007E19D9">
            <w:pPr>
              <w:spacing w:line="240" w:lineRule="auto"/>
            </w:pPr>
            <w:r>
              <w:t>Compétences relatives à la prise en compte des éléments réglementaires et institutionnels de son environnement professionnel en lien avec les responsabilités attachées à sa fonction</w:t>
            </w:r>
          </w:p>
        </w:tc>
      </w:tr>
      <w:tr w:rsidR="00E5348F" w14:paraId="7221A341" w14:textId="77777777">
        <w:trPr>
          <w:cantSplit/>
          <w:trHeight w:val="183"/>
        </w:trPr>
        <w:tc>
          <w:tcPr>
            <w:tcW w:w="5514" w:type="dxa"/>
            <w:tcBorders>
              <w:top w:val="single" w:sz="4" w:space="0" w:color="000000"/>
              <w:left w:val="single" w:sz="4" w:space="0" w:color="000000"/>
              <w:bottom w:val="single" w:sz="4" w:space="0" w:color="000000"/>
            </w:tcBorders>
            <w:vAlign w:val="center"/>
          </w:tcPr>
          <w:p w14:paraId="6BA409AF" w14:textId="77777777" w:rsidR="00E5348F" w:rsidRDefault="007E19D9">
            <w:pPr>
              <w:numPr>
                <w:ilvl w:val="0"/>
                <w:numId w:val="1"/>
              </w:numPr>
              <w:tabs>
                <w:tab w:val="left" w:pos="141"/>
              </w:tabs>
              <w:spacing w:after="40" w:line="240" w:lineRule="auto"/>
              <w:jc w:val="both"/>
            </w:pPr>
            <w:r>
              <w:rPr>
                <w:i/>
                <w:sz w:val="16"/>
                <w:szCs w:val="16"/>
              </w:rPr>
              <w:t>Faire partager les valeurs de la République.</w:t>
            </w:r>
          </w:p>
        </w:tc>
        <w:tc>
          <w:tcPr>
            <w:tcW w:w="567" w:type="dxa"/>
            <w:tcBorders>
              <w:top w:val="single" w:sz="4" w:space="0" w:color="000000"/>
              <w:right w:val="single" w:sz="4" w:space="0" w:color="000000"/>
            </w:tcBorders>
          </w:tcPr>
          <w:p w14:paraId="0F145FC2"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c>
          <w:tcPr>
            <w:tcW w:w="4252" w:type="dxa"/>
            <w:tcBorders>
              <w:top w:val="single" w:sz="4" w:space="0" w:color="000000"/>
              <w:right w:val="single" w:sz="4" w:space="0" w:color="000000"/>
            </w:tcBorders>
          </w:tcPr>
          <w:p w14:paraId="1BAA5F95"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r>
      <w:tr w:rsidR="00E5348F" w14:paraId="68560687" w14:textId="77777777">
        <w:trPr>
          <w:cantSplit/>
          <w:trHeight w:val="263"/>
        </w:trPr>
        <w:tc>
          <w:tcPr>
            <w:tcW w:w="5514" w:type="dxa"/>
            <w:tcBorders>
              <w:top w:val="single" w:sz="4" w:space="0" w:color="000000"/>
              <w:left w:val="single" w:sz="4" w:space="0" w:color="000000"/>
              <w:bottom w:val="single" w:sz="4" w:space="0" w:color="000000"/>
            </w:tcBorders>
            <w:vAlign w:val="center"/>
          </w:tcPr>
          <w:p w14:paraId="0F80E36F" w14:textId="77777777" w:rsidR="00E5348F" w:rsidRDefault="007E19D9">
            <w:pPr>
              <w:tabs>
                <w:tab w:val="left" w:pos="141"/>
              </w:tabs>
              <w:spacing w:after="40"/>
              <w:jc w:val="both"/>
              <w:rPr>
                <w:i/>
                <w:sz w:val="16"/>
                <w:szCs w:val="16"/>
              </w:rPr>
            </w:pPr>
            <w:r>
              <w:rPr>
                <w:i/>
                <w:sz w:val="16"/>
                <w:szCs w:val="16"/>
              </w:rPr>
              <w:t>2. Inscrire son action dans le cadre des principes fondamentaux du système éducatif et dans le cadre réglementaire de l'école.</w:t>
            </w:r>
          </w:p>
        </w:tc>
        <w:tc>
          <w:tcPr>
            <w:tcW w:w="567" w:type="dxa"/>
            <w:tcBorders>
              <w:right w:val="single" w:sz="4" w:space="0" w:color="000000"/>
            </w:tcBorders>
          </w:tcPr>
          <w:p w14:paraId="5EA1E5AD"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c>
          <w:tcPr>
            <w:tcW w:w="4252" w:type="dxa"/>
            <w:tcBorders>
              <w:right w:val="single" w:sz="4" w:space="0" w:color="000000"/>
            </w:tcBorders>
          </w:tcPr>
          <w:p w14:paraId="03F4FB36"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r>
      <w:tr w:rsidR="00E5348F" w14:paraId="4170CB8C" w14:textId="77777777">
        <w:trPr>
          <w:cantSplit/>
          <w:trHeight w:val="103"/>
        </w:trPr>
        <w:tc>
          <w:tcPr>
            <w:tcW w:w="5514" w:type="dxa"/>
            <w:tcBorders>
              <w:top w:val="single" w:sz="4" w:space="0" w:color="000000"/>
              <w:left w:val="single" w:sz="4" w:space="0" w:color="000000"/>
              <w:bottom w:val="single" w:sz="4" w:space="0" w:color="000000"/>
            </w:tcBorders>
            <w:vAlign w:val="center"/>
          </w:tcPr>
          <w:p w14:paraId="474566EC" w14:textId="77777777" w:rsidR="00E5348F" w:rsidRDefault="007E19D9">
            <w:pPr>
              <w:tabs>
                <w:tab w:val="left" w:pos="141"/>
              </w:tabs>
              <w:spacing w:after="40"/>
              <w:jc w:val="both"/>
              <w:rPr>
                <w:i/>
                <w:sz w:val="16"/>
                <w:szCs w:val="16"/>
              </w:rPr>
            </w:pPr>
            <w:r>
              <w:rPr>
                <w:i/>
                <w:sz w:val="16"/>
                <w:szCs w:val="16"/>
              </w:rPr>
              <w:t>6. Agir en éducateur responsable et selon des principes éthiques.</w:t>
            </w:r>
          </w:p>
        </w:tc>
        <w:tc>
          <w:tcPr>
            <w:tcW w:w="567" w:type="dxa"/>
            <w:tcBorders>
              <w:bottom w:val="single" w:sz="4" w:space="0" w:color="000000"/>
              <w:right w:val="single" w:sz="4" w:space="0" w:color="000000"/>
            </w:tcBorders>
          </w:tcPr>
          <w:p w14:paraId="4C8A4B91"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c>
          <w:tcPr>
            <w:tcW w:w="4252" w:type="dxa"/>
            <w:tcBorders>
              <w:bottom w:val="single" w:sz="4" w:space="0" w:color="000000"/>
              <w:right w:val="single" w:sz="4" w:space="0" w:color="000000"/>
            </w:tcBorders>
          </w:tcPr>
          <w:p w14:paraId="7081DFBA" w14:textId="77777777" w:rsidR="00E5348F" w:rsidRDefault="00E5348F">
            <w:pPr>
              <w:widowControl w:val="0"/>
              <w:pBdr>
                <w:top w:val="nil"/>
                <w:left w:val="nil"/>
                <w:bottom w:val="nil"/>
                <w:right w:val="nil"/>
                <w:between w:val="nil"/>
              </w:pBdr>
              <w:tabs>
                <w:tab w:val="center" w:pos="1985"/>
                <w:tab w:val="center" w:pos="284"/>
              </w:tabs>
              <w:spacing w:before="120" w:after="0" w:line="240" w:lineRule="auto"/>
              <w:jc w:val="both"/>
              <w:rPr>
                <w:rFonts w:ascii="Noto Sans Symbols" w:eastAsia="Noto Sans Symbols" w:hAnsi="Noto Sans Symbols" w:cs="Noto Sans Symbols"/>
                <w:color w:val="000000"/>
                <w:sz w:val="20"/>
                <w:szCs w:val="20"/>
              </w:rPr>
            </w:pPr>
          </w:p>
        </w:tc>
      </w:tr>
      <w:tr w:rsidR="00E5348F" w14:paraId="155B6E1A" w14:textId="77777777">
        <w:trPr>
          <w:cantSplit/>
          <w:trHeight w:val="541"/>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F3D7FC5" w14:textId="77777777" w:rsidR="00E5348F" w:rsidRDefault="007E19D9">
            <w:pPr>
              <w:spacing w:line="240" w:lineRule="auto"/>
            </w:pPr>
            <w:r>
              <w:t xml:space="preserve">Compétences relationnelles, de communication et d’animation favorisant la transmission, l’implication et la coopération au sein de la communauté éducative et de son environnement </w:t>
            </w:r>
          </w:p>
        </w:tc>
      </w:tr>
      <w:tr w:rsidR="00E5348F" w14:paraId="1E43605A" w14:textId="77777777">
        <w:trPr>
          <w:cantSplit/>
          <w:trHeight w:val="271"/>
        </w:trPr>
        <w:tc>
          <w:tcPr>
            <w:tcW w:w="5514" w:type="dxa"/>
            <w:tcBorders>
              <w:top w:val="single" w:sz="4" w:space="0" w:color="000000"/>
              <w:left w:val="single" w:sz="4" w:space="0" w:color="000000"/>
              <w:bottom w:val="single" w:sz="4" w:space="0" w:color="000000"/>
            </w:tcBorders>
            <w:vAlign w:val="center"/>
          </w:tcPr>
          <w:p w14:paraId="6F9BA47F" w14:textId="77777777" w:rsidR="00E5348F" w:rsidRDefault="007E19D9">
            <w:pPr>
              <w:tabs>
                <w:tab w:val="left" w:pos="141"/>
              </w:tabs>
              <w:spacing w:after="40"/>
              <w:jc w:val="both"/>
            </w:pPr>
            <w:r>
              <w:rPr>
                <w:i/>
                <w:sz w:val="16"/>
                <w:szCs w:val="16"/>
              </w:rPr>
              <w:t>7. Maîtriser la langue française à des fins de communication.</w:t>
            </w:r>
          </w:p>
        </w:tc>
        <w:tc>
          <w:tcPr>
            <w:tcW w:w="567" w:type="dxa"/>
            <w:tcBorders>
              <w:top w:val="single" w:sz="4" w:space="0" w:color="000000"/>
              <w:right w:val="single" w:sz="4" w:space="0" w:color="000000"/>
            </w:tcBorders>
          </w:tcPr>
          <w:p w14:paraId="4102A029" w14:textId="77777777" w:rsidR="00E5348F" w:rsidRDefault="00E5348F">
            <w:pPr>
              <w:spacing w:after="60"/>
              <w:rPr>
                <w:sz w:val="18"/>
                <w:szCs w:val="18"/>
              </w:rPr>
            </w:pPr>
          </w:p>
        </w:tc>
        <w:tc>
          <w:tcPr>
            <w:tcW w:w="4252" w:type="dxa"/>
            <w:tcBorders>
              <w:top w:val="single" w:sz="4" w:space="0" w:color="000000"/>
              <w:right w:val="single" w:sz="4" w:space="0" w:color="000000"/>
            </w:tcBorders>
          </w:tcPr>
          <w:p w14:paraId="1CC720D6" w14:textId="77777777" w:rsidR="00E5348F" w:rsidRDefault="00E5348F">
            <w:pPr>
              <w:spacing w:after="60"/>
              <w:rPr>
                <w:sz w:val="18"/>
                <w:szCs w:val="18"/>
              </w:rPr>
            </w:pPr>
          </w:p>
        </w:tc>
      </w:tr>
      <w:tr w:rsidR="00E5348F" w14:paraId="473CCA82" w14:textId="77777777">
        <w:trPr>
          <w:cantSplit/>
          <w:trHeight w:val="271"/>
        </w:trPr>
        <w:tc>
          <w:tcPr>
            <w:tcW w:w="5514" w:type="dxa"/>
            <w:tcBorders>
              <w:top w:val="single" w:sz="4" w:space="0" w:color="000000"/>
              <w:left w:val="single" w:sz="4" w:space="0" w:color="000000"/>
              <w:bottom w:val="single" w:sz="4" w:space="0" w:color="000000"/>
            </w:tcBorders>
            <w:vAlign w:val="center"/>
          </w:tcPr>
          <w:p w14:paraId="19D40F6D" w14:textId="77777777" w:rsidR="00E5348F" w:rsidRDefault="007E19D9">
            <w:pPr>
              <w:tabs>
                <w:tab w:val="left" w:pos="141"/>
                <w:tab w:val="left" w:pos="283"/>
              </w:tabs>
              <w:spacing w:after="40"/>
              <w:jc w:val="both"/>
            </w:pPr>
            <w:r>
              <w:rPr>
                <w:i/>
                <w:sz w:val="16"/>
                <w:szCs w:val="16"/>
              </w:rPr>
              <w:t>10. Coopérer au sein d'une équipe - Inscrire son intervention dans un cadre collectif, au service de la complémentarité et de la continuité des enseignements comme des actions éducatives.</w:t>
            </w:r>
          </w:p>
        </w:tc>
        <w:tc>
          <w:tcPr>
            <w:tcW w:w="567" w:type="dxa"/>
            <w:tcBorders>
              <w:top w:val="single" w:sz="4" w:space="0" w:color="000000"/>
              <w:right w:val="single" w:sz="4" w:space="0" w:color="000000"/>
            </w:tcBorders>
          </w:tcPr>
          <w:p w14:paraId="77607AF2" w14:textId="77777777" w:rsidR="00E5348F" w:rsidRDefault="00E5348F">
            <w:pPr>
              <w:spacing w:before="120" w:after="60"/>
              <w:rPr>
                <w:sz w:val="18"/>
                <w:szCs w:val="18"/>
              </w:rPr>
            </w:pPr>
          </w:p>
        </w:tc>
        <w:tc>
          <w:tcPr>
            <w:tcW w:w="4252" w:type="dxa"/>
            <w:tcBorders>
              <w:top w:val="single" w:sz="4" w:space="0" w:color="000000"/>
              <w:right w:val="single" w:sz="4" w:space="0" w:color="000000"/>
            </w:tcBorders>
          </w:tcPr>
          <w:p w14:paraId="4B599884" w14:textId="77777777" w:rsidR="00E5348F" w:rsidRDefault="00E5348F">
            <w:pPr>
              <w:spacing w:before="120" w:after="60"/>
              <w:rPr>
                <w:sz w:val="18"/>
                <w:szCs w:val="18"/>
              </w:rPr>
            </w:pPr>
          </w:p>
        </w:tc>
      </w:tr>
      <w:tr w:rsidR="00E5348F" w14:paraId="23574229" w14:textId="77777777">
        <w:trPr>
          <w:cantSplit/>
          <w:trHeight w:val="271"/>
        </w:trPr>
        <w:tc>
          <w:tcPr>
            <w:tcW w:w="5514" w:type="dxa"/>
            <w:tcBorders>
              <w:top w:val="single" w:sz="4" w:space="0" w:color="000000"/>
              <w:left w:val="single" w:sz="4" w:space="0" w:color="000000"/>
              <w:bottom w:val="single" w:sz="4" w:space="0" w:color="000000"/>
            </w:tcBorders>
            <w:vAlign w:val="center"/>
          </w:tcPr>
          <w:p w14:paraId="0231ACCE" w14:textId="77777777" w:rsidR="00E5348F" w:rsidRDefault="007E19D9">
            <w:pPr>
              <w:tabs>
                <w:tab w:val="left" w:pos="141"/>
                <w:tab w:val="left" w:pos="283"/>
              </w:tabs>
              <w:spacing w:after="40"/>
              <w:jc w:val="both"/>
              <w:rPr>
                <w:i/>
                <w:sz w:val="16"/>
                <w:szCs w:val="16"/>
              </w:rPr>
            </w:pPr>
            <w:r>
              <w:rPr>
                <w:i/>
                <w:sz w:val="16"/>
                <w:szCs w:val="16"/>
              </w:rPr>
              <w:t>11. Contribuer à l'action de la communauté éducative - Savoir conduire un entretien, animer une réunion et pratiquer une médiation en utilisant un langage clair et adapté à la situation.</w:t>
            </w:r>
          </w:p>
        </w:tc>
        <w:tc>
          <w:tcPr>
            <w:tcW w:w="567" w:type="dxa"/>
            <w:tcBorders>
              <w:top w:val="single" w:sz="4" w:space="0" w:color="000000"/>
              <w:right w:val="single" w:sz="4" w:space="0" w:color="000000"/>
            </w:tcBorders>
          </w:tcPr>
          <w:p w14:paraId="46BF0A91" w14:textId="77777777" w:rsidR="00E5348F" w:rsidRDefault="00E5348F">
            <w:pPr>
              <w:spacing w:before="120" w:after="60"/>
              <w:rPr>
                <w:sz w:val="18"/>
                <w:szCs w:val="18"/>
              </w:rPr>
            </w:pPr>
          </w:p>
        </w:tc>
        <w:tc>
          <w:tcPr>
            <w:tcW w:w="4252" w:type="dxa"/>
            <w:tcBorders>
              <w:top w:val="single" w:sz="4" w:space="0" w:color="000000"/>
              <w:right w:val="single" w:sz="4" w:space="0" w:color="000000"/>
            </w:tcBorders>
          </w:tcPr>
          <w:p w14:paraId="2A052B34" w14:textId="77777777" w:rsidR="00E5348F" w:rsidRDefault="00E5348F">
            <w:pPr>
              <w:spacing w:before="120" w:after="60"/>
              <w:rPr>
                <w:sz w:val="18"/>
                <w:szCs w:val="18"/>
              </w:rPr>
            </w:pPr>
          </w:p>
        </w:tc>
      </w:tr>
      <w:tr w:rsidR="00E5348F" w14:paraId="68812C9D" w14:textId="77777777">
        <w:trPr>
          <w:cantSplit/>
          <w:trHeight w:val="374"/>
        </w:trPr>
        <w:tc>
          <w:tcPr>
            <w:tcW w:w="5514" w:type="dxa"/>
            <w:tcBorders>
              <w:top w:val="single" w:sz="4" w:space="0" w:color="000000"/>
              <w:left w:val="single" w:sz="4" w:space="0" w:color="000000"/>
              <w:bottom w:val="single" w:sz="4" w:space="0" w:color="000000"/>
            </w:tcBorders>
            <w:vAlign w:val="center"/>
          </w:tcPr>
          <w:p w14:paraId="6591D152" w14:textId="77777777" w:rsidR="00E5348F" w:rsidRDefault="007E19D9">
            <w:pPr>
              <w:tabs>
                <w:tab w:val="left" w:pos="141"/>
                <w:tab w:val="left" w:pos="283"/>
              </w:tabs>
              <w:spacing w:after="40"/>
              <w:jc w:val="both"/>
              <w:rPr>
                <w:i/>
                <w:sz w:val="16"/>
                <w:szCs w:val="16"/>
              </w:rPr>
            </w:pPr>
            <w:r>
              <w:rPr>
                <w:i/>
                <w:sz w:val="16"/>
                <w:szCs w:val="16"/>
              </w:rPr>
              <w:t xml:space="preserve"> 12. Coopérer avec les parents d'élèves – Œuvrer à la construction d'une relation de confiance avec les parents.</w:t>
            </w:r>
          </w:p>
        </w:tc>
        <w:tc>
          <w:tcPr>
            <w:tcW w:w="567" w:type="dxa"/>
            <w:tcBorders>
              <w:right w:val="single" w:sz="4" w:space="0" w:color="000000"/>
            </w:tcBorders>
          </w:tcPr>
          <w:p w14:paraId="261819FF" w14:textId="77777777" w:rsidR="00E5348F" w:rsidRDefault="00E5348F">
            <w:pPr>
              <w:spacing w:after="60"/>
              <w:rPr>
                <w:sz w:val="18"/>
                <w:szCs w:val="18"/>
              </w:rPr>
            </w:pPr>
          </w:p>
        </w:tc>
        <w:tc>
          <w:tcPr>
            <w:tcW w:w="4252" w:type="dxa"/>
            <w:tcBorders>
              <w:right w:val="single" w:sz="4" w:space="0" w:color="000000"/>
            </w:tcBorders>
          </w:tcPr>
          <w:p w14:paraId="05AA1200" w14:textId="77777777" w:rsidR="00E5348F" w:rsidRDefault="00E5348F">
            <w:pPr>
              <w:spacing w:after="60"/>
              <w:rPr>
                <w:sz w:val="18"/>
                <w:szCs w:val="18"/>
              </w:rPr>
            </w:pPr>
          </w:p>
        </w:tc>
      </w:tr>
      <w:tr w:rsidR="00E5348F" w14:paraId="7A764B46" w14:textId="77777777">
        <w:trPr>
          <w:cantSplit/>
          <w:trHeight w:val="469"/>
        </w:trPr>
        <w:tc>
          <w:tcPr>
            <w:tcW w:w="5514" w:type="dxa"/>
            <w:tcBorders>
              <w:top w:val="single" w:sz="4" w:space="0" w:color="000000"/>
              <w:left w:val="single" w:sz="4" w:space="0" w:color="000000"/>
              <w:bottom w:val="single" w:sz="4" w:space="0" w:color="000000"/>
            </w:tcBorders>
            <w:vAlign w:val="center"/>
          </w:tcPr>
          <w:p w14:paraId="3E998017" w14:textId="77777777" w:rsidR="00E5348F" w:rsidRDefault="007E19D9">
            <w:pPr>
              <w:tabs>
                <w:tab w:val="left" w:pos="141"/>
                <w:tab w:val="left" w:pos="283"/>
              </w:tabs>
              <w:spacing w:after="40"/>
              <w:jc w:val="both"/>
              <w:rPr>
                <w:i/>
                <w:sz w:val="14"/>
                <w:szCs w:val="14"/>
              </w:rPr>
            </w:pPr>
            <w:r>
              <w:rPr>
                <w:i/>
                <w:sz w:val="14"/>
                <w:szCs w:val="14"/>
              </w:rPr>
              <w:t>13. Coopérer avec les partenaires de l'école -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tc>
        <w:tc>
          <w:tcPr>
            <w:tcW w:w="567" w:type="dxa"/>
            <w:tcBorders>
              <w:bottom w:val="single" w:sz="4" w:space="0" w:color="000000"/>
              <w:right w:val="single" w:sz="4" w:space="0" w:color="000000"/>
            </w:tcBorders>
          </w:tcPr>
          <w:p w14:paraId="21D3D244" w14:textId="77777777" w:rsidR="00E5348F" w:rsidRDefault="00E5348F">
            <w:pPr>
              <w:spacing w:after="60"/>
              <w:rPr>
                <w:sz w:val="18"/>
                <w:szCs w:val="18"/>
              </w:rPr>
            </w:pPr>
          </w:p>
        </w:tc>
        <w:tc>
          <w:tcPr>
            <w:tcW w:w="4252" w:type="dxa"/>
            <w:tcBorders>
              <w:bottom w:val="single" w:sz="4" w:space="0" w:color="000000"/>
              <w:right w:val="single" w:sz="4" w:space="0" w:color="000000"/>
            </w:tcBorders>
          </w:tcPr>
          <w:p w14:paraId="5636415C" w14:textId="77777777" w:rsidR="00E5348F" w:rsidRDefault="00E5348F">
            <w:pPr>
              <w:spacing w:after="60"/>
              <w:rPr>
                <w:sz w:val="18"/>
                <w:szCs w:val="18"/>
              </w:rPr>
            </w:pPr>
          </w:p>
        </w:tc>
      </w:tr>
      <w:tr w:rsidR="00E5348F" w14:paraId="5D8A467B" w14:textId="77777777">
        <w:trPr>
          <w:cantSplit/>
          <w:trHeight w:val="176"/>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732A901" w14:textId="77777777" w:rsidR="00E5348F" w:rsidRDefault="007E19D9">
            <w:pPr>
              <w:spacing w:line="240" w:lineRule="auto"/>
            </w:pPr>
            <w:r>
              <w:t>Compétences liées à la maîtrise des contenus disciplinaires et à leur didactique</w:t>
            </w:r>
          </w:p>
        </w:tc>
      </w:tr>
      <w:tr w:rsidR="00E5348F" w14:paraId="2FEFECDD" w14:textId="77777777">
        <w:trPr>
          <w:cantSplit/>
          <w:trHeight w:val="517"/>
        </w:trPr>
        <w:tc>
          <w:tcPr>
            <w:tcW w:w="5514" w:type="dxa"/>
            <w:tcBorders>
              <w:top w:val="single" w:sz="4" w:space="0" w:color="000000"/>
              <w:left w:val="single" w:sz="4" w:space="0" w:color="000000"/>
              <w:bottom w:val="single" w:sz="4" w:space="0" w:color="000000"/>
            </w:tcBorders>
            <w:shd w:val="clear" w:color="auto" w:fill="auto"/>
            <w:vAlign w:val="center"/>
          </w:tcPr>
          <w:p w14:paraId="1CBEC297" w14:textId="77777777" w:rsidR="00E5348F" w:rsidRDefault="007E19D9">
            <w:pPr>
              <w:tabs>
                <w:tab w:val="left" w:pos="141"/>
              </w:tabs>
              <w:spacing w:after="60"/>
              <w:ind w:left="159" w:hanging="160"/>
              <w:jc w:val="both"/>
            </w:pPr>
            <w:r>
              <w:rPr>
                <w:i/>
                <w:sz w:val="16"/>
                <w:szCs w:val="16"/>
              </w:rPr>
              <w:t>P1. Maîtriser les savoirs disciplinaires et leur didactique.</w:t>
            </w:r>
          </w:p>
        </w:tc>
        <w:tc>
          <w:tcPr>
            <w:tcW w:w="567" w:type="dxa"/>
            <w:tcBorders>
              <w:top w:val="single" w:sz="4" w:space="0" w:color="000000"/>
              <w:right w:val="single" w:sz="4" w:space="0" w:color="000000"/>
            </w:tcBorders>
            <w:shd w:val="clear" w:color="auto" w:fill="auto"/>
          </w:tcPr>
          <w:p w14:paraId="5D3BCF87" w14:textId="77777777" w:rsidR="00E5348F" w:rsidRDefault="00E5348F">
            <w:pPr>
              <w:spacing w:before="120" w:after="60"/>
              <w:rPr>
                <w:sz w:val="18"/>
                <w:szCs w:val="18"/>
              </w:rPr>
            </w:pPr>
          </w:p>
        </w:tc>
        <w:tc>
          <w:tcPr>
            <w:tcW w:w="4252" w:type="dxa"/>
            <w:tcBorders>
              <w:top w:val="single" w:sz="4" w:space="0" w:color="000000"/>
              <w:right w:val="single" w:sz="4" w:space="0" w:color="000000"/>
            </w:tcBorders>
            <w:shd w:val="clear" w:color="auto" w:fill="auto"/>
          </w:tcPr>
          <w:p w14:paraId="5A95627B" w14:textId="77777777" w:rsidR="00E5348F" w:rsidRDefault="00E5348F">
            <w:pPr>
              <w:spacing w:before="120" w:after="60"/>
              <w:rPr>
                <w:sz w:val="18"/>
                <w:szCs w:val="18"/>
              </w:rPr>
            </w:pPr>
          </w:p>
        </w:tc>
      </w:tr>
      <w:tr w:rsidR="00E5348F" w14:paraId="7DC44104" w14:textId="77777777">
        <w:trPr>
          <w:cantSplit/>
          <w:trHeight w:val="636"/>
        </w:trPr>
        <w:tc>
          <w:tcPr>
            <w:tcW w:w="5514" w:type="dxa"/>
            <w:tcBorders>
              <w:top w:val="single" w:sz="4" w:space="0" w:color="000000"/>
              <w:left w:val="single" w:sz="4" w:space="0" w:color="000000"/>
              <w:bottom w:val="single" w:sz="4" w:space="0" w:color="000000"/>
            </w:tcBorders>
            <w:vAlign w:val="center"/>
          </w:tcPr>
          <w:p w14:paraId="225EAE82" w14:textId="77777777" w:rsidR="00E5348F" w:rsidRDefault="007E19D9">
            <w:pPr>
              <w:tabs>
                <w:tab w:val="left" w:pos="141"/>
              </w:tabs>
              <w:spacing w:after="60"/>
              <w:ind w:left="159" w:hanging="160"/>
              <w:jc w:val="both"/>
              <w:rPr>
                <w:i/>
                <w:sz w:val="16"/>
                <w:szCs w:val="16"/>
              </w:rPr>
            </w:pPr>
            <w:r>
              <w:rPr>
                <w:i/>
                <w:sz w:val="16"/>
                <w:szCs w:val="16"/>
              </w:rPr>
              <w:t>P2. Maîtriser la langue française dans le cadre de son enseignement.</w:t>
            </w:r>
          </w:p>
        </w:tc>
        <w:tc>
          <w:tcPr>
            <w:tcW w:w="567" w:type="dxa"/>
            <w:tcBorders>
              <w:right w:val="single" w:sz="4" w:space="0" w:color="000000"/>
            </w:tcBorders>
            <w:shd w:val="clear" w:color="auto" w:fill="auto"/>
          </w:tcPr>
          <w:p w14:paraId="25596B00" w14:textId="77777777" w:rsidR="00E5348F" w:rsidRDefault="00E5348F">
            <w:pPr>
              <w:spacing w:before="120" w:after="60"/>
              <w:rPr>
                <w:sz w:val="18"/>
                <w:szCs w:val="18"/>
              </w:rPr>
            </w:pPr>
          </w:p>
        </w:tc>
        <w:tc>
          <w:tcPr>
            <w:tcW w:w="4252" w:type="dxa"/>
            <w:tcBorders>
              <w:right w:val="single" w:sz="4" w:space="0" w:color="000000"/>
            </w:tcBorders>
            <w:shd w:val="clear" w:color="auto" w:fill="auto"/>
          </w:tcPr>
          <w:p w14:paraId="726A9432" w14:textId="77777777" w:rsidR="00E5348F" w:rsidRDefault="00E5348F">
            <w:pPr>
              <w:spacing w:before="120" w:after="60"/>
              <w:rPr>
                <w:sz w:val="18"/>
                <w:szCs w:val="18"/>
              </w:rPr>
            </w:pPr>
          </w:p>
        </w:tc>
      </w:tr>
      <w:tr w:rsidR="00E5348F" w14:paraId="0948C4C4" w14:textId="77777777">
        <w:trPr>
          <w:cantSplit/>
          <w:trHeight w:val="636"/>
        </w:trPr>
        <w:tc>
          <w:tcPr>
            <w:tcW w:w="5514" w:type="dxa"/>
            <w:tcBorders>
              <w:top w:val="single" w:sz="4" w:space="0" w:color="000000"/>
              <w:left w:val="single" w:sz="4" w:space="0" w:color="000000"/>
              <w:bottom w:val="single" w:sz="4" w:space="0" w:color="000000"/>
            </w:tcBorders>
            <w:vAlign w:val="center"/>
          </w:tcPr>
          <w:p w14:paraId="6CFF2438" w14:textId="77777777" w:rsidR="00E5348F" w:rsidRDefault="007E19D9">
            <w:pPr>
              <w:tabs>
                <w:tab w:val="left" w:pos="141"/>
              </w:tabs>
              <w:spacing w:after="60"/>
              <w:ind w:left="159" w:hanging="160"/>
              <w:jc w:val="both"/>
              <w:rPr>
                <w:i/>
                <w:sz w:val="16"/>
                <w:szCs w:val="16"/>
              </w:rPr>
            </w:pPr>
            <w:r>
              <w:rPr>
                <w:i/>
                <w:sz w:val="16"/>
                <w:szCs w:val="16"/>
              </w:rPr>
              <w:t>8. Utiliser une langue vivante étrangère ou régionale dans les situations exigées par son métier.</w:t>
            </w:r>
          </w:p>
        </w:tc>
        <w:tc>
          <w:tcPr>
            <w:tcW w:w="567" w:type="dxa"/>
            <w:tcBorders>
              <w:right w:val="single" w:sz="4" w:space="0" w:color="000000"/>
            </w:tcBorders>
            <w:shd w:val="clear" w:color="auto" w:fill="auto"/>
          </w:tcPr>
          <w:p w14:paraId="131D7C98" w14:textId="77777777" w:rsidR="00E5348F" w:rsidRDefault="00E5348F">
            <w:pPr>
              <w:spacing w:before="120" w:after="60"/>
              <w:rPr>
                <w:sz w:val="18"/>
                <w:szCs w:val="18"/>
              </w:rPr>
            </w:pPr>
          </w:p>
        </w:tc>
        <w:tc>
          <w:tcPr>
            <w:tcW w:w="4252" w:type="dxa"/>
            <w:tcBorders>
              <w:right w:val="single" w:sz="4" w:space="0" w:color="000000"/>
            </w:tcBorders>
            <w:shd w:val="clear" w:color="auto" w:fill="auto"/>
          </w:tcPr>
          <w:p w14:paraId="6D419D9F" w14:textId="77777777" w:rsidR="00E5348F" w:rsidRDefault="00E5348F">
            <w:pPr>
              <w:spacing w:before="120" w:after="60"/>
              <w:rPr>
                <w:sz w:val="18"/>
                <w:szCs w:val="18"/>
              </w:rPr>
            </w:pPr>
          </w:p>
        </w:tc>
      </w:tr>
      <w:tr w:rsidR="00E5348F" w14:paraId="779DCB1F" w14:textId="77777777">
        <w:trPr>
          <w:cantSplit/>
          <w:trHeight w:val="363"/>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7B14B2D" w14:textId="77777777" w:rsidR="00E5348F" w:rsidRDefault="007E19D9">
            <w:pPr>
              <w:spacing w:line="240" w:lineRule="auto"/>
            </w:pPr>
            <w:r>
              <w:t xml:space="preserve">Compétences éducatives et pédagogiques nécessaires à la mise en œuvre de situations d’apprentissage et d’accompagnement des élèves diverses </w:t>
            </w:r>
          </w:p>
        </w:tc>
      </w:tr>
      <w:tr w:rsidR="00E5348F" w14:paraId="352AC487" w14:textId="77777777">
        <w:trPr>
          <w:cantSplit/>
          <w:trHeight w:val="183"/>
        </w:trPr>
        <w:tc>
          <w:tcPr>
            <w:tcW w:w="5514" w:type="dxa"/>
            <w:tcBorders>
              <w:top w:val="single" w:sz="4" w:space="0" w:color="000000"/>
              <w:left w:val="single" w:sz="4" w:space="0" w:color="000000"/>
              <w:bottom w:val="single" w:sz="4" w:space="0" w:color="000000"/>
            </w:tcBorders>
            <w:vAlign w:val="center"/>
          </w:tcPr>
          <w:p w14:paraId="7B8652ED" w14:textId="77777777" w:rsidR="00E5348F" w:rsidRDefault="007E19D9">
            <w:pPr>
              <w:tabs>
                <w:tab w:val="left" w:pos="141"/>
              </w:tabs>
              <w:spacing w:after="60"/>
              <w:jc w:val="both"/>
              <w:rPr>
                <w:i/>
                <w:sz w:val="16"/>
                <w:szCs w:val="16"/>
              </w:rPr>
            </w:pPr>
            <w:r>
              <w:rPr>
                <w:i/>
                <w:sz w:val="16"/>
                <w:szCs w:val="16"/>
              </w:rPr>
              <w:t>P3. Construire, mettre en œuvre et animer des situations d'enseignement et d'apprentissage prenant en compte la diversité des élèves.</w:t>
            </w:r>
          </w:p>
        </w:tc>
        <w:tc>
          <w:tcPr>
            <w:tcW w:w="567" w:type="dxa"/>
            <w:tcBorders>
              <w:top w:val="single" w:sz="4" w:space="0" w:color="000000"/>
              <w:right w:val="single" w:sz="4" w:space="0" w:color="000000"/>
            </w:tcBorders>
          </w:tcPr>
          <w:p w14:paraId="6B28593D" w14:textId="77777777" w:rsidR="00E5348F" w:rsidRDefault="00E5348F">
            <w:pPr>
              <w:spacing w:after="60"/>
              <w:rPr>
                <w:sz w:val="18"/>
                <w:szCs w:val="18"/>
              </w:rPr>
            </w:pPr>
          </w:p>
        </w:tc>
        <w:tc>
          <w:tcPr>
            <w:tcW w:w="4252" w:type="dxa"/>
            <w:tcBorders>
              <w:top w:val="single" w:sz="4" w:space="0" w:color="000000"/>
              <w:right w:val="single" w:sz="4" w:space="0" w:color="000000"/>
            </w:tcBorders>
          </w:tcPr>
          <w:p w14:paraId="05F45ED7" w14:textId="77777777" w:rsidR="00E5348F" w:rsidRDefault="00E5348F">
            <w:pPr>
              <w:spacing w:after="60"/>
              <w:rPr>
                <w:sz w:val="18"/>
                <w:szCs w:val="18"/>
              </w:rPr>
            </w:pPr>
          </w:p>
          <w:p w14:paraId="0AE72451" w14:textId="77777777" w:rsidR="00E5348F" w:rsidRDefault="00E5348F">
            <w:pPr>
              <w:spacing w:after="60"/>
              <w:rPr>
                <w:sz w:val="18"/>
                <w:szCs w:val="18"/>
              </w:rPr>
            </w:pPr>
          </w:p>
          <w:p w14:paraId="6068F278" w14:textId="77777777" w:rsidR="00E5348F" w:rsidRDefault="00E5348F">
            <w:pPr>
              <w:spacing w:after="60"/>
              <w:rPr>
                <w:sz w:val="18"/>
                <w:szCs w:val="18"/>
              </w:rPr>
            </w:pPr>
          </w:p>
        </w:tc>
      </w:tr>
      <w:tr w:rsidR="00E5348F" w14:paraId="02207869" w14:textId="77777777">
        <w:trPr>
          <w:cantSplit/>
          <w:trHeight w:val="247"/>
        </w:trPr>
        <w:tc>
          <w:tcPr>
            <w:tcW w:w="5514" w:type="dxa"/>
            <w:tcBorders>
              <w:top w:val="single" w:sz="4" w:space="0" w:color="000000"/>
              <w:left w:val="single" w:sz="4" w:space="0" w:color="000000"/>
              <w:bottom w:val="single" w:sz="4" w:space="0" w:color="000000"/>
            </w:tcBorders>
            <w:vAlign w:val="center"/>
          </w:tcPr>
          <w:p w14:paraId="44C24E34" w14:textId="77777777" w:rsidR="00E5348F" w:rsidRDefault="007E19D9">
            <w:pPr>
              <w:tabs>
                <w:tab w:val="left" w:pos="141"/>
              </w:tabs>
              <w:spacing w:after="60"/>
              <w:jc w:val="both"/>
              <w:rPr>
                <w:i/>
                <w:sz w:val="16"/>
                <w:szCs w:val="16"/>
              </w:rPr>
            </w:pPr>
            <w:r>
              <w:rPr>
                <w:i/>
                <w:sz w:val="16"/>
                <w:szCs w:val="16"/>
              </w:rPr>
              <w:t>P4. Organiser et assurer un mode de fonctionnement du groupe favorisant l'apprentissage et la socialisation des élèves.</w:t>
            </w:r>
          </w:p>
        </w:tc>
        <w:tc>
          <w:tcPr>
            <w:tcW w:w="567" w:type="dxa"/>
            <w:tcBorders>
              <w:right w:val="single" w:sz="4" w:space="0" w:color="000000"/>
            </w:tcBorders>
          </w:tcPr>
          <w:p w14:paraId="6D3EEE97" w14:textId="77777777" w:rsidR="00E5348F" w:rsidRDefault="00E5348F">
            <w:pPr>
              <w:spacing w:after="60"/>
              <w:rPr>
                <w:sz w:val="18"/>
                <w:szCs w:val="18"/>
              </w:rPr>
            </w:pPr>
          </w:p>
        </w:tc>
        <w:tc>
          <w:tcPr>
            <w:tcW w:w="4252" w:type="dxa"/>
            <w:tcBorders>
              <w:right w:val="single" w:sz="4" w:space="0" w:color="000000"/>
            </w:tcBorders>
          </w:tcPr>
          <w:p w14:paraId="2253FE8F" w14:textId="77777777" w:rsidR="00E5348F" w:rsidRDefault="00E5348F">
            <w:pPr>
              <w:spacing w:after="60"/>
              <w:rPr>
                <w:sz w:val="18"/>
                <w:szCs w:val="18"/>
              </w:rPr>
            </w:pPr>
          </w:p>
          <w:p w14:paraId="0B59766A" w14:textId="77777777" w:rsidR="00E5348F" w:rsidRDefault="00E5348F">
            <w:pPr>
              <w:spacing w:after="60"/>
              <w:rPr>
                <w:sz w:val="18"/>
                <w:szCs w:val="18"/>
              </w:rPr>
            </w:pPr>
          </w:p>
        </w:tc>
      </w:tr>
      <w:tr w:rsidR="00E5348F" w14:paraId="13817E81" w14:textId="77777777">
        <w:trPr>
          <w:cantSplit/>
          <w:trHeight w:val="461"/>
        </w:trPr>
        <w:tc>
          <w:tcPr>
            <w:tcW w:w="5514" w:type="dxa"/>
            <w:tcBorders>
              <w:top w:val="single" w:sz="4" w:space="0" w:color="000000"/>
              <w:left w:val="single" w:sz="4" w:space="0" w:color="000000"/>
              <w:bottom w:val="single" w:sz="4" w:space="0" w:color="000000"/>
            </w:tcBorders>
            <w:vAlign w:val="center"/>
          </w:tcPr>
          <w:p w14:paraId="32B7F497" w14:textId="77777777" w:rsidR="00E5348F" w:rsidRDefault="007E19D9">
            <w:pPr>
              <w:tabs>
                <w:tab w:val="left" w:pos="141"/>
              </w:tabs>
              <w:spacing w:after="60"/>
              <w:jc w:val="both"/>
              <w:rPr>
                <w:i/>
                <w:sz w:val="16"/>
                <w:szCs w:val="16"/>
              </w:rPr>
            </w:pPr>
            <w:r>
              <w:rPr>
                <w:i/>
                <w:sz w:val="16"/>
                <w:szCs w:val="16"/>
              </w:rPr>
              <w:t>P5. Évaluer les progrès et les acquisitions des élèves - En situation d'apprentissage, repérer les difficultés des élèves afin de mieux assurer la progression des apprentissages.</w:t>
            </w:r>
          </w:p>
        </w:tc>
        <w:tc>
          <w:tcPr>
            <w:tcW w:w="567" w:type="dxa"/>
            <w:tcBorders>
              <w:right w:val="single" w:sz="4" w:space="0" w:color="000000"/>
            </w:tcBorders>
          </w:tcPr>
          <w:p w14:paraId="562F1149" w14:textId="77777777" w:rsidR="00E5348F" w:rsidRDefault="00E5348F">
            <w:pPr>
              <w:spacing w:after="60"/>
              <w:rPr>
                <w:sz w:val="18"/>
                <w:szCs w:val="18"/>
              </w:rPr>
            </w:pPr>
          </w:p>
        </w:tc>
        <w:tc>
          <w:tcPr>
            <w:tcW w:w="4252" w:type="dxa"/>
            <w:tcBorders>
              <w:right w:val="single" w:sz="4" w:space="0" w:color="000000"/>
            </w:tcBorders>
          </w:tcPr>
          <w:p w14:paraId="66B6F27C" w14:textId="77777777" w:rsidR="00E5348F" w:rsidRDefault="00E5348F">
            <w:pPr>
              <w:spacing w:after="60"/>
              <w:rPr>
                <w:sz w:val="18"/>
                <w:szCs w:val="18"/>
              </w:rPr>
            </w:pPr>
          </w:p>
        </w:tc>
      </w:tr>
      <w:tr w:rsidR="00E5348F" w14:paraId="6CF78841" w14:textId="77777777">
        <w:trPr>
          <w:cantSplit/>
          <w:trHeight w:val="446"/>
        </w:trPr>
        <w:tc>
          <w:tcPr>
            <w:tcW w:w="5514" w:type="dxa"/>
            <w:tcBorders>
              <w:top w:val="single" w:sz="4" w:space="0" w:color="000000"/>
              <w:left w:val="single" w:sz="4" w:space="0" w:color="000000"/>
              <w:bottom w:val="single" w:sz="4" w:space="0" w:color="000000"/>
            </w:tcBorders>
            <w:vAlign w:val="center"/>
          </w:tcPr>
          <w:p w14:paraId="69DECD36" w14:textId="77777777" w:rsidR="00E5348F" w:rsidRDefault="007E19D9">
            <w:pPr>
              <w:tabs>
                <w:tab w:val="left" w:pos="141"/>
              </w:tabs>
              <w:spacing w:after="40"/>
              <w:jc w:val="both"/>
            </w:pPr>
            <w:r>
              <w:rPr>
                <w:i/>
                <w:sz w:val="16"/>
                <w:szCs w:val="16"/>
              </w:rPr>
              <w:t>3. Connaître les élèves et leurs processus d'apprentissage.</w:t>
            </w:r>
          </w:p>
        </w:tc>
        <w:tc>
          <w:tcPr>
            <w:tcW w:w="567" w:type="dxa"/>
            <w:tcBorders>
              <w:right w:val="single" w:sz="4" w:space="0" w:color="000000"/>
            </w:tcBorders>
          </w:tcPr>
          <w:p w14:paraId="23739338" w14:textId="77777777" w:rsidR="00E5348F" w:rsidRDefault="00E5348F">
            <w:pPr>
              <w:spacing w:after="60"/>
              <w:rPr>
                <w:sz w:val="18"/>
                <w:szCs w:val="18"/>
              </w:rPr>
            </w:pPr>
          </w:p>
        </w:tc>
        <w:tc>
          <w:tcPr>
            <w:tcW w:w="4252" w:type="dxa"/>
            <w:tcBorders>
              <w:right w:val="single" w:sz="4" w:space="0" w:color="000000"/>
            </w:tcBorders>
          </w:tcPr>
          <w:p w14:paraId="23E395D3" w14:textId="77777777" w:rsidR="00E5348F" w:rsidRDefault="00E5348F">
            <w:pPr>
              <w:spacing w:after="60"/>
              <w:rPr>
                <w:sz w:val="18"/>
                <w:szCs w:val="18"/>
              </w:rPr>
            </w:pPr>
          </w:p>
        </w:tc>
      </w:tr>
      <w:tr w:rsidR="00E5348F" w14:paraId="7F7BB190" w14:textId="77777777">
        <w:trPr>
          <w:cantSplit/>
          <w:trHeight w:val="446"/>
        </w:trPr>
        <w:tc>
          <w:tcPr>
            <w:tcW w:w="5514" w:type="dxa"/>
            <w:tcBorders>
              <w:top w:val="single" w:sz="4" w:space="0" w:color="000000"/>
              <w:left w:val="single" w:sz="4" w:space="0" w:color="000000"/>
              <w:bottom w:val="single" w:sz="4" w:space="0" w:color="000000"/>
            </w:tcBorders>
            <w:vAlign w:val="center"/>
          </w:tcPr>
          <w:p w14:paraId="6F332630" w14:textId="77777777" w:rsidR="00E5348F" w:rsidRDefault="007E19D9">
            <w:pPr>
              <w:tabs>
                <w:tab w:val="left" w:pos="141"/>
              </w:tabs>
              <w:spacing w:after="40"/>
              <w:jc w:val="both"/>
              <w:rPr>
                <w:i/>
                <w:sz w:val="16"/>
                <w:szCs w:val="16"/>
              </w:rPr>
            </w:pPr>
            <w:r>
              <w:rPr>
                <w:i/>
                <w:sz w:val="16"/>
                <w:szCs w:val="16"/>
              </w:rPr>
              <w:t>4. Prendre en compte la diversité des élèves - Adapter son enseignement et son action éducative à la diversité des élèves.</w:t>
            </w:r>
          </w:p>
        </w:tc>
        <w:tc>
          <w:tcPr>
            <w:tcW w:w="567" w:type="dxa"/>
            <w:tcBorders>
              <w:right w:val="single" w:sz="4" w:space="0" w:color="000000"/>
            </w:tcBorders>
          </w:tcPr>
          <w:p w14:paraId="184CF3F4" w14:textId="77777777" w:rsidR="00E5348F" w:rsidRDefault="00E5348F">
            <w:pPr>
              <w:spacing w:after="60"/>
              <w:rPr>
                <w:sz w:val="18"/>
                <w:szCs w:val="18"/>
              </w:rPr>
            </w:pPr>
          </w:p>
        </w:tc>
        <w:tc>
          <w:tcPr>
            <w:tcW w:w="4252" w:type="dxa"/>
            <w:tcBorders>
              <w:right w:val="single" w:sz="4" w:space="0" w:color="000000"/>
            </w:tcBorders>
          </w:tcPr>
          <w:p w14:paraId="5B379C80" w14:textId="77777777" w:rsidR="00E5348F" w:rsidRDefault="00E5348F">
            <w:pPr>
              <w:spacing w:after="60"/>
              <w:rPr>
                <w:sz w:val="18"/>
                <w:szCs w:val="18"/>
              </w:rPr>
            </w:pPr>
          </w:p>
        </w:tc>
      </w:tr>
      <w:tr w:rsidR="00E5348F" w14:paraId="5148D3F6" w14:textId="77777777">
        <w:trPr>
          <w:cantSplit/>
          <w:trHeight w:val="446"/>
        </w:trPr>
        <w:tc>
          <w:tcPr>
            <w:tcW w:w="5514" w:type="dxa"/>
            <w:tcBorders>
              <w:top w:val="single" w:sz="4" w:space="0" w:color="000000"/>
              <w:left w:val="single" w:sz="4" w:space="0" w:color="000000"/>
              <w:bottom w:val="single" w:sz="4" w:space="0" w:color="000000"/>
            </w:tcBorders>
            <w:vAlign w:val="center"/>
          </w:tcPr>
          <w:p w14:paraId="4757E410" w14:textId="77777777" w:rsidR="00E5348F" w:rsidRDefault="007E19D9">
            <w:pPr>
              <w:tabs>
                <w:tab w:val="left" w:pos="141"/>
              </w:tabs>
              <w:spacing w:after="40"/>
              <w:jc w:val="both"/>
              <w:rPr>
                <w:i/>
                <w:sz w:val="16"/>
                <w:szCs w:val="16"/>
              </w:rPr>
            </w:pPr>
            <w:r>
              <w:rPr>
                <w:i/>
                <w:sz w:val="16"/>
                <w:szCs w:val="16"/>
              </w:rPr>
              <w:t>5. Accompagner les élèves dans leur parcours d’apprentissage.</w:t>
            </w:r>
          </w:p>
        </w:tc>
        <w:tc>
          <w:tcPr>
            <w:tcW w:w="567" w:type="dxa"/>
            <w:tcBorders>
              <w:right w:val="single" w:sz="4" w:space="0" w:color="000000"/>
            </w:tcBorders>
          </w:tcPr>
          <w:p w14:paraId="11D5124E" w14:textId="77777777" w:rsidR="00E5348F" w:rsidRDefault="00E5348F">
            <w:pPr>
              <w:spacing w:after="60"/>
              <w:rPr>
                <w:sz w:val="18"/>
                <w:szCs w:val="18"/>
              </w:rPr>
            </w:pPr>
          </w:p>
        </w:tc>
        <w:tc>
          <w:tcPr>
            <w:tcW w:w="4252" w:type="dxa"/>
            <w:tcBorders>
              <w:right w:val="single" w:sz="4" w:space="0" w:color="000000"/>
            </w:tcBorders>
          </w:tcPr>
          <w:p w14:paraId="362C01AB" w14:textId="77777777" w:rsidR="00E5348F" w:rsidRDefault="00E5348F">
            <w:pPr>
              <w:spacing w:after="60"/>
              <w:rPr>
                <w:sz w:val="18"/>
                <w:szCs w:val="18"/>
              </w:rPr>
            </w:pPr>
          </w:p>
        </w:tc>
      </w:tr>
      <w:tr w:rsidR="00E5348F" w14:paraId="63426665" w14:textId="77777777">
        <w:trPr>
          <w:cantSplit/>
          <w:trHeight w:val="438"/>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1F87236" w14:textId="77777777" w:rsidR="00E5348F" w:rsidRDefault="007E19D9">
            <w:pPr>
              <w:spacing w:line="240" w:lineRule="auto"/>
            </w:pPr>
            <w:r>
              <w:t>Compétences relatives à l’usage et à la maîtrise des technologies de l’information de la communication</w:t>
            </w:r>
          </w:p>
        </w:tc>
      </w:tr>
      <w:tr w:rsidR="00E5348F" w14:paraId="4874304B" w14:textId="77777777">
        <w:trPr>
          <w:cantSplit/>
          <w:trHeight w:val="247"/>
        </w:trPr>
        <w:tc>
          <w:tcPr>
            <w:tcW w:w="5514" w:type="dxa"/>
            <w:tcBorders>
              <w:top w:val="single" w:sz="4" w:space="0" w:color="000000"/>
              <w:left w:val="single" w:sz="4" w:space="0" w:color="000000"/>
              <w:bottom w:val="single" w:sz="4" w:space="0" w:color="000000"/>
            </w:tcBorders>
            <w:vAlign w:val="center"/>
          </w:tcPr>
          <w:p w14:paraId="055F165F" w14:textId="77777777" w:rsidR="00E5348F" w:rsidRDefault="007E19D9">
            <w:pPr>
              <w:tabs>
                <w:tab w:val="left" w:pos="141"/>
              </w:tabs>
              <w:spacing w:after="40"/>
              <w:jc w:val="both"/>
            </w:pPr>
            <w:r>
              <w:rPr>
                <w:i/>
                <w:sz w:val="16"/>
                <w:szCs w:val="16"/>
              </w:rPr>
              <w:t>9. Intégrer les éléments de la culture numérique nécessaires à l'exercice de son métier.</w:t>
            </w:r>
          </w:p>
        </w:tc>
        <w:tc>
          <w:tcPr>
            <w:tcW w:w="567" w:type="dxa"/>
            <w:tcBorders>
              <w:top w:val="single" w:sz="4" w:space="0" w:color="000000"/>
              <w:right w:val="single" w:sz="4" w:space="0" w:color="000000"/>
            </w:tcBorders>
          </w:tcPr>
          <w:p w14:paraId="2BEA00A5" w14:textId="77777777" w:rsidR="00E5348F" w:rsidRDefault="00E5348F">
            <w:pPr>
              <w:spacing w:after="60"/>
              <w:rPr>
                <w:sz w:val="18"/>
                <w:szCs w:val="18"/>
              </w:rPr>
            </w:pPr>
          </w:p>
        </w:tc>
        <w:tc>
          <w:tcPr>
            <w:tcW w:w="4252" w:type="dxa"/>
            <w:tcBorders>
              <w:top w:val="single" w:sz="4" w:space="0" w:color="000000"/>
              <w:right w:val="single" w:sz="4" w:space="0" w:color="000000"/>
            </w:tcBorders>
          </w:tcPr>
          <w:p w14:paraId="4B279461" w14:textId="77777777" w:rsidR="00E5348F" w:rsidRDefault="00E5348F">
            <w:pPr>
              <w:spacing w:after="60"/>
              <w:rPr>
                <w:sz w:val="18"/>
                <w:szCs w:val="18"/>
              </w:rPr>
            </w:pPr>
          </w:p>
        </w:tc>
      </w:tr>
      <w:tr w:rsidR="00E5348F" w14:paraId="01A1E022" w14:textId="77777777">
        <w:trPr>
          <w:cantSplit/>
          <w:trHeight w:val="398"/>
        </w:trPr>
        <w:tc>
          <w:tcPr>
            <w:tcW w:w="1033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C6D8C08" w14:textId="77777777" w:rsidR="00E5348F" w:rsidRDefault="007E19D9">
            <w:pPr>
              <w:spacing w:line="240" w:lineRule="auto"/>
            </w:pPr>
            <w:r>
              <w:t>Compétences d’analyse et d’adaptation de sa pratique professionnelle en tenant compte des évolutions du métier et de son environnement de travail</w:t>
            </w:r>
          </w:p>
        </w:tc>
      </w:tr>
      <w:tr w:rsidR="00E5348F" w14:paraId="00FF3890" w14:textId="77777777">
        <w:trPr>
          <w:cantSplit/>
          <w:trHeight w:val="223"/>
        </w:trPr>
        <w:tc>
          <w:tcPr>
            <w:tcW w:w="5514" w:type="dxa"/>
            <w:tcBorders>
              <w:top w:val="single" w:sz="4" w:space="0" w:color="000000"/>
              <w:left w:val="single" w:sz="4" w:space="0" w:color="000000"/>
              <w:bottom w:val="single" w:sz="4" w:space="0" w:color="000000"/>
            </w:tcBorders>
            <w:vAlign w:val="center"/>
          </w:tcPr>
          <w:p w14:paraId="3A2027EF" w14:textId="77777777" w:rsidR="00E5348F" w:rsidRDefault="007E19D9">
            <w:pPr>
              <w:tabs>
                <w:tab w:val="left" w:pos="141"/>
              </w:tabs>
              <w:spacing w:after="40"/>
              <w:jc w:val="both"/>
              <w:rPr>
                <w:i/>
                <w:sz w:val="16"/>
                <w:szCs w:val="16"/>
              </w:rPr>
            </w:pPr>
            <w:r>
              <w:rPr>
                <w:i/>
                <w:sz w:val="16"/>
                <w:szCs w:val="16"/>
              </w:rPr>
              <w:t>14. S’engager dans une démarche individuelle et collective de développement professionnel.</w:t>
            </w:r>
          </w:p>
        </w:tc>
        <w:tc>
          <w:tcPr>
            <w:tcW w:w="567" w:type="dxa"/>
            <w:tcBorders>
              <w:bottom w:val="single" w:sz="4" w:space="0" w:color="000000"/>
              <w:right w:val="single" w:sz="4" w:space="0" w:color="000000"/>
            </w:tcBorders>
          </w:tcPr>
          <w:p w14:paraId="7EA8BC69" w14:textId="77777777" w:rsidR="00E5348F" w:rsidRDefault="00E5348F">
            <w:pPr>
              <w:spacing w:after="60"/>
              <w:rPr>
                <w:sz w:val="18"/>
                <w:szCs w:val="18"/>
              </w:rPr>
            </w:pPr>
          </w:p>
        </w:tc>
        <w:tc>
          <w:tcPr>
            <w:tcW w:w="4252" w:type="dxa"/>
            <w:tcBorders>
              <w:bottom w:val="single" w:sz="4" w:space="0" w:color="000000"/>
              <w:right w:val="single" w:sz="4" w:space="0" w:color="000000"/>
            </w:tcBorders>
          </w:tcPr>
          <w:p w14:paraId="2A51037A" w14:textId="77777777" w:rsidR="00E5348F" w:rsidRDefault="00E5348F">
            <w:pPr>
              <w:spacing w:after="60"/>
              <w:rPr>
                <w:sz w:val="18"/>
                <w:szCs w:val="18"/>
              </w:rPr>
            </w:pPr>
          </w:p>
        </w:tc>
      </w:tr>
    </w:tbl>
    <w:p w14:paraId="5A29AC9A" w14:textId="77777777" w:rsidR="00E5348F" w:rsidRDefault="00E5348F">
      <w:pPr>
        <w:spacing w:before="60" w:after="60" w:line="240" w:lineRule="auto"/>
        <w:jc w:val="both"/>
        <w:rPr>
          <w:b/>
          <w:sz w:val="28"/>
          <w:szCs w:val="28"/>
          <w:u w:val="single"/>
        </w:rPr>
      </w:pPr>
    </w:p>
    <w:sectPr w:rsidR="00E5348F">
      <w:pgSz w:w="11900" w:h="16840"/>
      <w:pgMar w:top="794" w:right="794" w:bottom="737" w:left="79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502040504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577"/>
    <w:multiLevelType w:val="multilevel"/>
    <w:tmpl w:val="3736603E"/>
    <w:lvl w:ilvl="0">
      <w:start w:val="1"/>
      <w:numFmt w:val="decimal"/>
      <w:lvlText w:val="%1."/>
      <w:lvlJc w:val="left"/>
      <w:pPr>
        <w:ind w:left="359" w:hanging="360"/>
      </w:pPr>
      <w:rPr>
        <w:i/>
        <w:sz w:val="16"/>
        <w:szCs w:val="16"/>
      </w:r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num w:numId="1" w16cid:durableId="157076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8F"/>
    <w:rsid w:val="0051291A"/>
    <w:rsid w:val="007E19D9"/>
    <w:rsid w:val="00E53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D10A9B"/>
  <w15:docId w15:val="{12754140-F410-A047-B8FA-462EC733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B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5C13E3"/>
    <w:pPr>
      <w:ind w:left="720"/>
      <w:contextualSpacing/>
    </w:pPr>
  </w:style>
  <w:style w:type="paragraph" w:styleId="Textedebulles">
    <w:name w:val="Balloon Text"/>
    <w:basedOn w:val="Normal"/>
    <w:link w:val="TextedebullesCar"/>
    <w:uiPriority w:val="99"/>
    <w:semiHidden/>
    <w:unhideWhenUsed/>
    <w:rsid w:val="007832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32CD"/>
    <w:rPr>
      <w:rFonts w:ascii="Lucida Grande" w:hAnsi="Lucida Grande" w:cs="Lucida Grande"/>
      <w:sz w:val="18"/>
      <w:szCs w:val="18"/>
    </w:rPr>
  </w:style>
  <w:style w:type="table" w:styleId="Grilledutableau">
    <w:name w:val="Table Grid"/>
    <w:basedOn w:val="TableauNormal"/>
    <w:uiPriority w:val="59"/>
    <w:rsid w:val="00D1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252"/>
    <w:rPr>
      <w:color w:val="0563C1" w:themeColor="hyperlink"/>
      <w:u w:val="single"/>
    </w:rPr>
  </w:style>
  <w:style w:type="character" w:styleId="Lienhypertextesuivivisit">
    <w:name w:val="FollowedHyperlink"/>
    <w:basedOn w:val="Policepardfaut"/>
    <w:uiPriority w:val="99"/>
    <w:semiHidden/>
    <w:unhideWhenUsed/>
    <w:rsid w:val="00330252"/>
    <w:rPr>
      <w:color w:val="954F72" w:themeColor="followedHyperlink"/>
      <w:u w:val="single"/>
    </w:rPr>
  </w:style>
  <w:style w:type="character" w:customStyle="1" w:styleId="Mentionnonrsolue1">
    <w:name w:val="Mention non résolue1"/>
    <w:basedOn w:val="Policepardfaut"/>
    <w:uiPriority w:val="99"/>
    <w:semiHidden/>
    <w:unhideWhenUsed/>
    <w:rsid w:val="00AA790A"/>
    <w:rPr>
      <w:color w:val="605E5C"/>
      <w:shd w:val="clear" w:color="auto" w:fill="E1DFDD"/>
    </w:rPr>
  </w:style>
  <w:style w:type="character" w:styleId="Mentionnonrsolue">
    <w:name w:val="Unresolved Mention"/>
    <w:basedOn w:val="Policepardfaut"/>
    <w:uiPriority w:val="99"/>
    <w:semiHidden/>
    <w:unhideWhenUsed/>
    <w:rsid w:val="00F43F6A"/>
    <w:rPr>
      <w:color w:val="605E5C"/>
      <w:shd w:val="clear" w:color="auto" w:fill="E1DFDD"/>
    </w:rPr>
  </w:style>
  <w:style w:type="character" w:styleId="Marquedecommentaire">
    <w:name w:val="annotation reference"/>
    <w:basedOn w:val="Policepardfaut"/>
    <w:uiPriority w:val="99"/>
    <w:semiHidden/>
    <w:unhideWhenUsed/>
    <w:rsid w:val="00402C62"/>
    <w:rPr>
      <w:sz w:val="16"/>
      <w:szCs w:val="16"/>
    </w:rPr>
  </w:style>
  <w:style w:type="paragraph" w:styleId="Commentaire">
    <w:name w:val="annotation text"/>
    <w:basedOn w:val="Normal"/>
    <w:link w:val="CommentaireCar"/>
    <w:uiPriority w:val="99"/>
    <w:semiHidden/>
    <w:unhideWhenUsed/>
    <w:rsid w:val="00402C62"/>
    <w:pPr>
      <w:spacing w:line="240" w:lineRule="auto"/>
    </w:pPr>
    <w:rPr>
      <w:sz w:val="20"/>
      <w:szCs w:val="20"/>
    </w:rPr>
  </w:style>
  <w:style w:type="character" w:customStyle="1" w:styleId="CommentaireCar">
    <w:name w:val="Commentaire Car"/>
    <w:basedOn w:val="Policepardfaut"/>
    <w:link w:val="Commentaire"/>
    <w:uiPriority w:val="99"/>
    <w:semiHidden/>
    <w:rsid w:val="00402C62"/>
    <w:rPr>
      <w:sz w:val="20"/>
      <w:szCs w:val="20"/>
    </w:rPr>
  </w:style>
  <w:style w:type="paragraph" w:styleId="Objetducommentaire">
    <w:name w:val="annotation subject"/>
    <w:basedOn w:val="Commentaire"/>
    <w:next w:val="Commentaire"/>
    <w:link w:val="ObjetducommentaireCar"/>
    <w:uiPriority w:val="99"/>
    <w:semiHidden/>
    <w:unhideWhenUsed/>
    <w:rsid w:val="00402C62"/>
    <w:rPr>
      <w:b/>
      <w:bCs/>
    </w:rPr>
  </w:style>
  <w:style w:type="character" w:customStyle="1" w:styleId="ObjetducommentaireCar">
    <w:name w:val="Objet du commentaire Car"/>
    <w:basedOn w:val="CommentaireCar"/>
    <w:link w:val="Objetducommentaire"/>
    <w:uiPriority w:val="99"/>
    <w:semiHidden/>
    <w:rsid w:val="00402C62"/>
    <w:rPr>
      <w:b/>
      <w:bCs/>
      <w:sz w:val="20"/>
      <w:szCs w:val="20"/>
    </w:rPr>
  </w:style>
  <w:style w:type="paragraph" w:customStyle="1" w:styleId="Corpsdetexte21">
    <w:name w:val="Corps de texte 21"/>
    <w:basedOn w:val="Normal"/>
    <w:rsid w:val="00B15BF0"/>
    <w:pPr>
      <w:widowControl w:val="0"/>
      <w:tabs>
        <w:tab w:val="center" w:pos="1985"/>
      </w:tabs>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15BF0"/>
    <w:pPr>
      <w:tabs>
        <w:tab w:val="center" w:pos="4536"/>
        <w:tab w:val="right" w:pos="9072"/>
      </w:tabs>
      <w:spacing w:after="0" w:line="240" w:lineRule="auto"/>
    </w:pPr>
  </w:style>
  <w:style w:type="character" w:customStyle="1" w:styleId="En-tteCar">
    <w:name w:val="En-tête Car"/>
    <w:basedOn w:val="Policepardfaut"/>
    <w:link w:val="En-tte"/>
    <w:uiPriority w:val="99"/>
    <w:rsid w:val="00B15BF0"/>
  </w:style>
  <w:style w:type="paragraph" w:styleId="Pieddepage">
    <w:name w:val="footer"/>
    <w:basedOn w:val="Normal"/>
    <w:link w:val="PieddepageCar"/>
    <w:uiPriority w:val="99"/>
    <w:unhideWhenUsed/>
    <w:rsid w:val="00B15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BF0"/>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q8LPOY0DDyasPIu63Y33DMi1Q==">AMUW2mXbUFLwvGRPkoFaz0H7NTt8jeUmWTN+wRq0yXfreduT86xjfA+zvdz8O6fCdf45uLoIrUslmrXfftjI/arSjwMOS9unM+lTJ6CmtMrpauPS41G8RU0=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3452</Characters>
  <Application>Microsoft Office Word</Application>
  <DocSecurity>0</DocSecurity>
  <Lines>111</Lines>
  <Paragraphs>45</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 SCIENCES DE L'EDUCATION</dc:creator>
  <cp:lastModifiedBy>AK CA</cp:lastModifiedBy>
  <cp:revision>3</cp:revision>
  <dcterms:created xsi:type="dcterms:W3CDTF">2022-10-08T16:57:00Z</dcterms:created>
  <dcterms:modified xsi:type="dcterms:W3CDTF">2022-10-09T12:26:00Z</dcterms:modified>
</cp:coreProperties>
</file>